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79"/>
        <w:gridCol w:w="2601"/>
        <w:tblGridChange w:id="0">
          <w:tblGrid>
            <w:gridCol w:w="7479"/>
            <w:gridCol w:w="2601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OCR Physics A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sz w:val="36"/>
                <w:szCs w:val="36"/>
              </w:rPr>
            </w:pPr>
            <w:r w:rsidDel="00000000" w:rsidR="00000000" w:rsidRPr="00000000">
              <w:rPr>
                <w:rFonts w:ascii="Arial" w:cs="Arial" w:eastAsia="Arial" w:hAnsi="Arial"/>
                <w:sz w:val="36"/>
                <w:szCs w:val="36"/>
                <w:rtl w:val="0"/>
              </w:rPr>
              <w:t xml:space="preserve">Module 4B : Waves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righ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Module RAG sheet</w:t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Use this sheet to track and review your learning and revision.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7"/>
        <w:gridCol w:w="7026"/>
        <w:gridCol w:w="768"/>
        <w:gridCol w:w="768"/>
        <w:gridCol w:w="769"/>
        <w:tblGridChange w:id="0">
          <w:tblGrid>
            <w:gridCol w:w="717"/>
            <w:gridCol w:w="7026"/>
            <w:gridCol w:w="768"/>
            <w:gridCol w:w="768"/>
            <w:gridCol w:w="769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Waves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RAG1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RAG2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RAG3</w:t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4.4.1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Wave motion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pos="3401"/>
                <w:tab w:val="left" w:pos="6802"/>
              </w:tabs>
              <w:ind w:left="240" w:hanging="24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progressive waves; longitudinal and transverse waves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(b)(i)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displacement, amplitude, wavelength, period, phase difference, frequency and speed of a wave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(b)(ii)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techniques and procedures used to use an oscilloscope to determine frequency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(c)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equation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f = 1 / 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(d)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wave equation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v = f 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(e)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graphical representations of transverse and longitudinal waves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(f)(i)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reflection, refraction, polarisation and diffraction of all waves </w:t>
              <w:br w:type="textWrapping"/>
              <w:t xml:space="preserve">Learners will be expected to know that diffraction effects become significant when the wavelength is comparable to the gap width.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(f)(ii)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techniques and procedures used to demonstrate wave effects using a ripple tank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(f)(III)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techniques and procedures used to observe polarising effects using microwaves and light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(g)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intensity of a progressive wave;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I = P / A</w:t>
            </w:r>
            <w:r w:rsidDel="00000000" w:rsidR="00000000" w:rsidRPr="00000000">
              <w:rPr>
                <w:color w:val="000000"/>
                <w:rtl w:val="0"/>
              </w:rPr>
              <w:t xml:space="preserve">; intensity 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rtl w:val="0"/>
              </w:rPr>
              <w:t xml:space="preserve">∝</w:t>
            </w:r>
            <w:r w:rsidDel="00000000" w:rsidR="00000000" w:rsidRPr="00000000">
              <w:rPr>
                <w:color w:val="000000"/>
                <w:rtl w:val="0"/>
              </w:rPr>
              <w:t xml:space="preserve"> (amplitude)</w:t>
            </w:r>
            <w:r w:rsidDel="00000000" w:rsidR="00000000" w:rsidRPr="00000000">
              <w:rPr>
                <w:color w:val="00000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4.4.2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  <w:color w:val="4f81b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Electromagnetic waves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5102"/>
              </w:tabs>
              <w:ind w:left="240" w:hanging="24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electromagnetic spectrum; properties of electromagnetic waves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orders of magnitude of wavelengths of the principal radiations from radio waves to gamma rays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(c)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plane polarised waves; polarisation of electromagnetic waves </w:t>
              <w:br w:type="textWrapping"/>
              <w:t xml:space="preserve">Learners will be expected to know about polarising filters for light and metal grilles for microwaves in demonstrating polarisation.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(d)(i)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refraction of light; refracti7ve index;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n = c / v</w:t>
            </w:r>
            <w:r w:rsidDel="00000000" w:rsidR="00000000" w:rsidRPr="00000000">
              <w:rPr>
                <w:color w:val="000000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65">
            <w:pPr>
              <w:tabs>
                <w:tab w:val="left" w:pos="5102"/>
              </w:tabs>
              <w:ind w:left="240" w:hanging="240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n </w:t>
            </w:r>
            <w:r w:rsidDel="00000000" w:rsidR="00000000" w:rsidRPr="00000000">
              <w:rPr>
                <w:color w:val="000000"/>
                <w:rtl w:val="0"/>
              </w:rPr>
              <w:t xml:space="preserve">sin θ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= constant at a boundary where θ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is the angle to the normal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(d)(ii)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techniques and procedures used to investigate refraction and total internal reflection of light using ray boxes, including transparent rectangular and semi-circular blocks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(e)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critical angle; sin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C = </w:t>
            </w:r>
            <w:r w:rsidDel="00000000" w:rsidR="00000000" w:rsidRPr="00000000">
              <w:rPr>
                <w:color w:val="000000"/>
                <w:rtl w:val="0"/>
              </w:rPr>
              <w:t xml:space="preserve">1/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n </w:t>
            </w:r>
            <w:r w:rsidDel="00000000" w:rsidR="00000000" w:rsidRPr="00000000">
              <w:rPr>
                <w:color w:val="000000"/>
                <w:rtl w:val="0"/>
              </w:rPr>
              <w:t xml:space="preserve">; total internal reflection for light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4.4.3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  <w:color w:val="4f81b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Superposition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(a)(i)</w:t>
            </w:r>
          </w:p>
        </w:tc>
        <w:tc>
          <w:tcPr/>
          <w:p w:rsidR="00000000" w:rsidDel="00000000" w:rsidP="00000000" w:rsidRDefault="00000000" w:rsidRPr="00000000" w14:paraId="0000007E">
            <w:pPr>
              <w:tabs>
                <w:tab w:val="left" w:pos="3605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principle of superposition of waves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(a)(ii)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techniques and procedures used for superposition experiments using sound, light and microwaves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graphical methods to illustrate the principle of superposition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(c)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interference, coherence, path difference and phase difference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(d)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constructive interference and destructive interference in terms of path difference and phase difference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(e)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two-source interference with sound and microwaves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(f)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Young double-slit experiment using visible light </w:t>
              <w:br w:type="textWrapping"/>
              <w:t xml:space="preserve">Learners should understand that this experiment gave a classical confirmation of the wave-nature of light – suggested internet research on the ideas of Newton and Huygens about the nature of light.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(g)(i)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λ = ax/D </w:t>
            </w:r>
            <w:r w:rsidDel="00000000" w:rsidR="00000000" w:rsidRPr="00000000">
              <w:rPr>
                <w:color w:val="000000"/>
                <w:rtl w:val="0"/>
              </w:rPr>
              <w:t xml:space="preserve">for all waves where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a ›› 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(g)(ii)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techniques and procedures used to determine the wavelength of light using (1) a double-sl⁸8it, and (2) a diffraction grating.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 sinθ = nλ and diffraction gratings will only be assessed at A level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4.4.4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1"/>
              <w:keepLines w:val="1"/>
              <w:spacing w:before="200" w:lineRule="auto"/>
              <w:ind w:left="240" w:hanging="240"/>
              <w:rPr>
                <w:b w:val="1"/>
                <w:color w:val="4f81bd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Stationary waves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B6">
            <w:pPr>
              <w:tabs>
                <w:tab w:val="left" w:pos="5102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stationary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(standing)</w:t>
            </w:r>
            <w:r w:rsidDel="00000000" w:rsidR="00000000" w:rsidRPr="00000000">
              <w:rPr>
                <w:color w:val="000000"/>
                <w:rtl w:val="0"/>
              </w:rPr>
              <w:t xml:space="preserve"> waves using microwaves, stretched strings and air columns 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graphical representations of a stationary wave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(c)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similarities and the differences between stationary and progressive waves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(d)</w:t>
            </w:r>
          </w:p>
        </w:tc>
        <w:tc>
          <w:tcPr/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nodes and antinodes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(e)(i)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stationary wave patterns for a stretched string and air columns in closed and open tubes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(e)(ii)</w:t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techniques and procedures used to determine the speed of sound in air by formation of stationary waves in a resonance tube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(f)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the idea that the separation between adjacent nodes (or antinodes) is equal to λ/2, where λ is the wavelength of the progressive wave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(g)</w:t>
            </w:r>
          </w:p>
        </w:tc>
        <w:tc>
          <w:tcPr/>
          <w:p w:rsidR="00000000" w:rsidDel="00000000" w:rsidP="00000000" w:rsidRDefault="00000000" w:rsidRPr="00000000" w14:paraId="000000D9">
            <w:pPr>
              <w:tabs>
                <w:tab w:val="left" w:pos="5102"/>
              </w:tabs>
              <w:spacing w:after="0" w:lineRule="auto"/>
              <w:ind w:left="240" w:hanging="24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fundamental mode of vibration (1st harmonic); harmonics.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tensile and compressive deformation; extension and compression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021" w:top="1021" w:left="1021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ambria Mat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8" w:customStyle="1">
    <w:name w:val="Pa8"/>
    <w:basedOn w:val="Normal"/>
    <w:next w:val="Normal"/>
    <w:uiPriority w:val="99"/>
    <w:rsid w:val="006824B5"/>
    <w:pPr>
      <w:autoSpaceDE w:val="0"/>
      <w:autoSpaceDN w:val="0"/>
      <w:adjustRightInd w:val="0"/>
      <w:spacing w:after="0" w:line="221" w:lineRule="atLeast"/>
      <w:ind w:left="240" w:hanging="240"/>
      <w:contextualSpacing w:val="1"/>
    </w:pPr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6824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2015-12-31T13:30:00Z</dcterms:created>
  <dc:creator>William Browne</dc:creator>
</cp:coreProperties>
</file>