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8640"/>
        <w:gridCol w:w="602"/>
      </w:tblGrid>
      <w:tr w:rsidR="00037B6B" w:rsidRPr="001D0A34" w:rsidTr="00757E19">
        <w:tc>
          <w:tcPr>
            <w:tcW w:w="8755" w:type="dxa"/>
          </w:tcPr>
          <w:p w:rsidR="00037B6B" w:rsidRPr="001D0A34" w:rsidRDefault="00037B6B" w:rsidP="0035702F">
            <w:pPr>
              <w:pStyle w:val="NoSpacing"/>
            </w:pPr>
            <w:r w:rsidRPr="001D0A34">
              <w:t>3.1.1 Social influence</w:t>
            </w:r>
            <w:r w:rsidR="00680AC3">
              <w:t>- PAPER</w:t>
            </w:r>
            <w:r w:rsidR="0035702F">
              <w:t xml:space="preserve"> 1- Introductory topics 7181/1</w:t>
            </w:r>
          </w:p>
        </w:tc>
        <w:tc>
          <w:tcPr>
            <w:tcW w:w="487" w:type="dxa"/>
          </w:tcPr>
          <w:p w:rsidR="00037B6B" w:rsidRPr="001D0A34" w:rsidRDefault="005F305C" w:rsidP="00757E19">
            <w:r>
              <w:t>RAG</w:t>
            </w:r>
            <w:bookmarkStart w:id="0" w:name="_GoBack"/>
            <w:bookmarkEnd w:id="0"/>
          </w:p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Types of conformity: internalisation, identification and compliance. Explanations for conformity: informational social influence and normative social influence, and variables affecting conformity including group size, unanimity and task difficulty as investigated by Asch</w:t>
            </w:r>
          </w:p>
        </w:tc>
        <w:tc>
          <w:tcPr>
            <w:tcW w:w="487" w:type="dxa"/>
          </w:tcPr>
          <w:p w:rsidR="00037B6B" w:rsidRPr="001D0A34" w:rsidRDefault="00757E19" w:rsidP="00757E19">
            <w:r w:rsidRPr="001D0A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5F589" wp14:editId="1B093461">
                      <wp:simplePos x="0" y="0"/>
                      <wp:positionH relativeFrom="column">
                        <wp:posOffset>-5079365</wp:posOffset>
                      </wp:positionH>
                      <wp:positionV relativeFrom="paragraph">
                        <wp:posOffset>-1080300</wp:posOffset>
                      </wp:positionV>
                      <wp:extent cx="1828800" cy="1828800"/>
                      <wp:effectExtent l="0" t="0" r="0" b="44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57E19" w:rsidRPr="00757E19" w:rsidRDefault="00757E19" w:rsidP="00757E19">
                                  <w:pPr>
                                    <w:tabs>
                                      <w:tab w:val="left" w:pos="3402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Psychology AS checklist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99.95pt;margin-top:-85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" filled="f" stroked="f">
                      <v:textbox style="mso-fit-shape-to-text:t">
                        <w:txbxContent>
                          <w:p w:rsidR="00757E19" w:rsidRPr="00757E19" w:rsidRDefault="00757E19" w:rsidP="00757E19">
                            <w:pPr>
                              <w:tabs>
                                <w:tab w:val="left" w:pos="3402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Psychology AS checklist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Conformity to social roles as investigated by Zimbardo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Explanations for obedience: agentic state and legitimacy of authority, and situational variables affecting obedience including proximity, location and uniform, as investigated by Milgram. Dispositional explanation for obedience: the Authoritarian Personality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Explanations of resistance to social influence, including social support and locus of control.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Minority influence including reference to consistency, commitment and flexibility.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The role of social influence processes in social change.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35702F">
            <w:pPr>
              <w:pStyle w:val="NoSpacing"/>
            </w:pPr>
            <w:r w:rsidRPr="001D0A34">
              <w:t>3.1.2 Memory</w:t>
            </w:r>
            <w:r w:rsidR="00680AC3">
              <w:t>-  PAPER 1- Introductory topics 7181/1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The multi-store model of memory: sensory register, short-term memory and long-term memory. Features of each store: coding, capacity and duration.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Types of long-term memory: episodic, semantic, procedural.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 xml:space="preserve">The working memory model: central executive, phonological loop, </w:t>
            </w:r>
            <w:proofErr w:type="spellStart"/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visuo</w:t>
            </w:r>
            <w:proofErr w:type="spellEnd"/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-spatial sketchpad and episodic buffer. Features of the model: coding and capacity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Explanations for forgetting: proactive and retroactive interference and retrieval failure due to absence of cues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Factors affecting the accuracy of eyewitness testimony: misleading information, including leading questions and post-event discussion; anxiety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Improving the accuracy of eyewitness testimony, including the use of the cognitive interview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35702F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t>3.1.3 Attachment</w:t>
            </w:r>
            <w:r w:rsidR="00680AC3">
              <w:t>-  PAPER 1- Introductory topics 7181/1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Caregiver-infant interactions in humans: reciprocity and interactional synchrony. Stages of attachment identified by Schaffer. Multiple attachments and the role of the father.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Animal studies of attachment: Lorenz and Harlow.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 xml:space="preserve">Explanations of attachment: learning theory and Bowlby’s </w:t>
            </w:r>
            <w:proofErr w:type="spellStart"/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monotropic</w:t>
            </w:r>
            <w:proofErr w:type="spellEnd"/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 xml:space="preserve"> theory. The concepts of a critical period and an internal working model.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 xml:space="preserve">Ainsworth’s ‘Strange Situation’. Types of attachment: secure, insecure-avoidant and insecure-resistant. Cultural variations in attachment, including van </w:t>
            </w:r>
            <w:proofErr w:type="spellStart"/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Ijzendoorn</w:t>
            </w:r>
            <w:proofErr w:type="spellEnd"/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Bowlby’s theory of maternal deprivation. Romanian orphan studies: effects of institutionalisation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The influence of early attachment on childhood and adult relationships, including the role of an internal working model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35702F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t>3.2.1 Approaches in Psychology</w:t>
            </w:r>
            <w:r w:rsidR="00680AC3">
              <w:t>- PAPER 2- Psychology in context 7181/2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Origins of Psychology: Wundt, introspection and the emergence of Psychology as a science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Learning approaches: the behaviourist approach, including classical conditioning and Pavlov’s research, operant conditioning, types of reinforcement and Skinner’s research; social learning theory including imitation, identification, modelling, vicarious reinforcement, the role of mediational processes and Bandura’s research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The cognitive approach: the study of internal mental processes, the role of schema, the use of theoretical and computer models to explain and make inferences about mental processes. The emergence of cognitive neuroscience.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The biological approach: the influence of genes, biological structures and neurochemistry on behaviour. Genotype and phenotype, genetic basis of behaviour, evolution and behaviour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35702F">
            <w:pPr>
              <w:pStyle w:val="NoSpacing"/>
              <w:rPr>
                <w:rFonts w:ascii="Helvetica" w:eastAsia="Times New Roman" w:hAnsi="Helvetica"/>
                <w:color w:val="4C4C4B"/>
                <w:sz w:val="19"/>
                <w:szCs w:val="19"/>
              </w:rPr>
            </w:pPr>
            <w:r w:rsidRPr="001D0A34">
              <w:rPr>
                <w:rFonts w:eastAsia="Times New Roman" w:cstheme="minorHAnsi"/>
              </w:rPr>
              <w:t>Biopsychology</w:t>
            </w:r>
            <w:r w:rsidR="00680AC3">
              <w:rPr>
                <w:rFonts w:eastAsia="Times New Roman" w:cstheme="minorHAnsi"/>
              </w:rPr>
              <w:t xml:space="preserve">- </w:t>
            </w:r>
            <w:r w:rsidR="00680AC3">
              <w:t xml:space="preserve"> PAPER 2- Psychology in context 7181/2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5F3374" w:rsidRPr="001D0A34" w:rsidTr="00757E19">
        <w:tc>
          <w:tcPr>
            <w:tcW w:w="8755" w:type="dxa"/>
          </w:tcPr>
          <w:p w:rsidR="005F3374" w:rsidRPr="001D0A34" w:rsidRDefault="005F3374" w:rsidP="00757E19">
            <w:pPr>
              <w:pStyle w:val="NoSpacing"/>
              <w:rPr>
                <w:rFonts w:ascii="Helvetica" w:eastAsia="Times New Roman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/>
                <w:color w:val="4C4C4B"/>
                <w:sz w:val="19"/>
                <w:szCs w:val="19"/>
              </w:rPr>
              <w:t>The divisions of the nervous system: central and peripheral (somatic and autonomic).</w:t>
            </w:r>
          </w:p>
        </w:tc>
        <w:tc>
          <w:tcPr>
            <w:tcW w:w="487" w:type="dxa"/>
          </w:tcPr>
          <w:p w:rsidR="005F3374" w:rsidRPr="001D0A34" w:rsidRDefault="005F3374" w:rsidP="00757E19"/>
        </w:tc>
      </w:tr>
      <w:tr w:rsidR="005F3374" w:rsidRPr="001D0A34" w:rsidTr="00757E19">
        <w:tc>
          <w:tcPr>
            <w:tcW w:w="8755" w:type="dxa"/>
          </w:tcPr>
          <w:p w:rsidR="005F3374" w:rsidRPr="001D0A34" w:rsidRDefault="005F3374" w:rsidP="00757E19">
            <w:pPr>
              <w:pStyle w:val="NoSpacing"/>
              <w:rPr>
                <w:rFonts w:ascii="Helvetica" w:eastAsia="Times New Roman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/>
                <w:color w:val="4C4C4B"/>
                <w:sz w:val="19"/>
                <w:szCs w:val="19"/>
              </w:rPr>
              <w:t>The structure and function of sensory, relay and motor neurons. The process of synaptic transmission, including reference to neurotransmitters, excitation and inhibition.</w:t>
            </w:r>
          </w:p>
        </w:tc>
        <w:tc>
          <w:tcPr>
            <w:tcW w:w="487" w:type="dxa"/>
          </w:tcPr>
          <w:p w:rsidR="005F3374" w:rsidRPr="001D0A34" w:rsidRDefault="005F3374" w:rsidP="00757E19"/>
        </w:tc>
      </w:tr>
      <w:tr w:rsidR="005F3374" w:rsidRPr="001D0A34" w:rsidTr="00757E19">
        <w:tc>
          <w:tcPr>
            <w:tcW w:w="8755" w:type="dxa"/>
          </w:tcPr>
          <w:p w:rsidR="005F3374" w:rsidRPr="001D0A34" w:rsidRDefault="005F3374" w:rsidP="00757E19">
            <w:pPr>
              <w:pStyle w:val="NoSpacing"/>
              <w:rPr>
                <w:rFonts w:ascii="Helvetica" w:eastAsia="Times New Roman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/>
                <w:color w:val="4C4C4B"/>
                <w:sz w:val="19"/>
                <w:szCs w:val="19"/>
              </w:rPr>
              <w:t>The function of the endocrine system: glands and hormones.</w:t>
            </w:r>
          </w:p>
        </w:tc>
        <w:tc>
          <w:tcPr>
            <w:tcW w:w="487" w:type="dxa"/>
          </w:tcPr>
          <w:p w:rsidR="005F3374" w:rsidRPr="001D0A34" w:rsidRDefault="005F3374" w:rsidP="00757E19"/>
        </w:tc>
      </w:tr>
      <w:tr w:rsidR="005F3374" w:rsidRPr="001D0A34" w:rsidTr="00757E19">
        <w:tc>
          <w:tcPr>
            <w:tcW w:w="8755" w:type="dxa"/>
          </w:tcPr>
          <w:p w:rsidR="005F3374" w:rsidRPr="001D0A34" w:rsidRDefault="005F3374" w:rsidP="00757E19">
            <w:pPr>
              <w:pStyle w:val="NoSpacing"/>
              <w:rPr>
                <w:rFonts w:eastAsia="Times New Roman" w:cstheme="minorHAnsi"/>
              </w:rPr>
            </w:pPr>
            <w:r w:rsidRPr="001D0A34">
              <w:rPr>
                <w:rFonts w:ascii="Helvetica" w:eastAsia="Times New Roman" w:hAnsi="Helvetica"/>
                <w:color w:val="4C4C4B"/>
                <w:sz w:val="19"/>
                <w:szCs w:val="19"/>
              </w:rPr>
              <w:t>The fight or flight response including the role of adrenaline.</w:t>
            </w:r>
          </w:p>
        </w:tc>
        <w:tc>
          <w:tcPr>
            <w:tcW w:w="487" w:type="dxa"/>
          </w:tcPr>
          <w:p w:rsidR="005F3374" w:rsidRPr="001D0A34" w:rsidRDefault="005F3374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35702F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t>3.2.2 Psychopathology</w:t>
            </w:r>
            <w:r w:rsidR="00680AC3">
              <w:t>-  PAPER 2- Psychology in context 7181/2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Definitions of abnormality, including deviation from social norms, failure to function adequately, statistical infrequency and deviation from ideal mental health.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The behavioural, emotional and cognitive characteristics of phobias, depression and obsessive-compulsive disorder (OCD).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The behavioural approach to explaining and treating phobias: the two-process model, including classical and operant conditioning; systematic desensitisation, including relaxation and use of hierarchy; flooding.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lastRenderedPageBreak/>
              <w:t>The cognitive approach to explaining and treating depression: Beck’s negative triad and Ellis’s ABC model; cognitive behaviour therapy (CBT), including challenging irrational thoughts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037B6B" w:rsidRPr="001D0A34" w:rsidTr="00757E19">
        <w:tc>
          <w:tcPr>
            <w:tcW w:w="8755" w:type="dxa"/>
          </w:tcPr>
          <w:p w:rsidR="00037B6B" w:rsidRPr="001D0A34" w:rsidRDefault="00037B6B" w:rsidP="00757E19">
            <w:pPr>
              <w:pStyle w:val="NoSpacing"/>
              <w:rPr>
                <w:rFonts w:ascii="Helvetica" w:hAnsi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/>
                <w:color w:val="4C4C4B"/>
                <w:sz w:val="19"/>
                <w:szCs w:val="19"/>
              </w:rPr>
              <w:t>The biological approach to explaining and treating OCD: genetic and neural explanations; drug therapy</w:t>
            </w:r>
          </w:p>
        </w:tc>
        <w:tc>
          <w:tcPr>
            <w:tcW w:w="487" w:type="dxa"/>
          </w:tcPr>
          <w:p w:rsidR="00037B6B" w:rsidRPr="001D0A34" w:rsidRDefault="00037B6B" w:rsidP="00757E19"/>
        </w:tc>
      </w:tr>
      <w:tr w:rsidR="00BD15F0" w:rsidRPr="001D0A34" w:rsidTr="00757E19">
        <w:tc>
          <w:tcPr>
            <w:tcW w:w="8755" w:type="dxa"/>
          </w:tcPr>
          <w:p w:rsidR="00BD15F0" w:rsidRPr="001D0A34" w:rsidRDefault="00BD15F0" w:rsidP="0035702F">
            <w:pPr>
              <w:pStyle w:val="NoSpacing"/>
              <w:rPr>
                <w:rFonts w:ascii="Helvetica" w:hAnsi="Helvetica"/>
                <w:color w:val="4C4C4B"/>
              </w:rPr>
            </w:pPr>
            <w:r w:rsidRPr="001D0A34">
              <w:rPr>
                <w:rFonts w:cs="Helvetica"/>
              </w:rPr>
              <w:t>3.2.3 Research methods</w:t>
            </w:r>
            <w:r w:rsidR="00680AC3">
              <w:rPr>
                <w:rFonts w:cs="Helvetica"/>
              </w:rPr>
              <w:t xml:space="preserve">- </w:t>
            </w:r>
            <w:r w:rsidR="00680AC3">
              <w:t xml:space="preserve"> PAPER 2- Psychology in context 7181/2</w:t>
            </w:r>
            <w:r w:rsidR="0035702F">
              <w:t>-</w:t>
            </w:r>
            <w:r w:rsidR="006C4FA8">
              <w:t xml:space="preserve"> will appear in both papers</w:t>
            </w:r>
          </w:p>
        </w:tc>
        <w:tc>
          <w:tcPr>
            <w:tcW w:w="487" w:type="dxa"/>
          </w:tcPr>
          <w:p w:rsidR="00BD15F0" w:rsidRPr="001D0A34" w:rsidRDefault="00BD15F0" w:rsidP="00757E19"/>
        </w:tc>
      </w:tr>
      <w:tr w:rsidR="00BD15F0" w:rsidRPr="001D0A34" w:rsidTr="00757E19">
        <w:tc>
          <w:tcPr>
            <w:tcW w:w="8755" w:type="dxa"/>
          </w:tcPr>
          <w:p w:rsidR="00BD15F0" w:rsidRPr="001D0A34" w:rsidRDefault="00BD15F0" w:rsidP="00757E19">
            <w:pPr>
              <w:pStyle w:val="NoSpacing"/>
              <w:rPr>
                <w:rFonts w:cs="Helvetica"/>
                <w:sz w:val="31"/>
                <w:szCs w:val="31"/>
              </w:rPr>
            </w:pPr>
            <w:r w:rsidRPr="001D0A34">
              <w:rPr>
                <w:rFonts w:ascii="Helvetica" w:hAnsi="Helvetica" w:cs="Helvetica"/>
                <w:color w:val="4C4C4B"/>
                <w:sz w:val="19"/>
                <w:szCs w:val="19"/>
              </w:rPr>
              <w:t>Experimental method. Types of experiment, laboratory and field experiments; natural and quasi-experiments.</w:t>
            </w:r>
          </w:p>
        </w:tc>
        <w:tc>
          <w:tcPr>
            <w:tcW w:w="487" w:type="dxa"/>
          </w:tcPr>
          <w:p w:rsidR="00BD15F0" w:rsidRPr="001D0A34" w:rsidRDefault="00BD15F0" w:rsidP="00757E19"/>
        </w:tc>
      </w:tr>
      <w:tr w:rsidR="00BD15F0" w:rsidRPr="001D0A34" w:rsidTr="00757E19">
        <w:tc>
          <w:tcPr>
            <w:tcW w:w="8755" w:type="dxa"/>
          </w:tcPr>
          <w:p w:rsidR="00BD15F0" w:rsidRPr="001D0A34" w:rsidRDefault="00BD15F0" w:rsidP="00757E19">
            <w:pPr>
              <w:pStyle w:val="NoSpacing"/>
              <w:rPr>
                <w:rFonts w:ascii="Helvetica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 w:cs="Helvetica"/>
                <w:color w:val="4C4C4B"/>
                <w:sz w:val="19"/>
                <w:szCs w:val="19"/>
              </w:rPr>
              <w:t>Observational techniques. Types of observation: naturalistic and controlled observation; covert and overt observation; participant and non-participant observation</w:t>
            </w:r>
          </w:p>
        </w:tc>
        <w:tc>
          <w:tcPr>
            <w:tcW w:w="487" w:type="dxa"/>
          </w:tcPr>
          <w:p w:rsidR="00BD15F0" w:rsidRPr="001D0A34" w:rsidRDefault="00BD15F0" w:rsidP="00757E19"/>
        </w:tc>
      </w:tr>
      <w:tr w:rsidR="00BD15F0" w:rsidRPr="001D0A34" w:rsidTr="00757E19">
        <w:tc>
          <w:tcPr>
            <w:tcW w:w="8755" w:type="dxa"/>
          </w:tcPr>
          <w:p w:rsidR="00BD15F0" w:rsidRPr="001D0A34" w:rsidRDefault="00BD15F0" w:rsidP="00757E19">
            <w:pPr>
              <w:pStyle w:val="NoSpacing"/>
              <w:rPr>
                <w:rFonts w:ascii="Helvetica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 w:cs="Helvetica"/>
                <w:color w:val="4C4C4B"/>
                <w:sz w:val="19"/>
                <w:szCs w:val="19"/>
              </w:rPr>
              <w:t>Self-report techniques. Questionnaires; interviews, structured and unstructured.</w:t>
            </w:r>
          </w:p>
        </w:tc>
        <w:tc>
          <w:tcPr>
            <w:tcW w:w="487" w:type="dxa"/>
          </w:tcPr>
          <w:p w:rsidR="00BD15F0" w:rsidRPr="001D0A34" w:rsidRDefault="00BD15F0" w:rsidP="00757E19"/>
        </w:tc>
      </w:tr>
      <w:tr w:rsidR="00BD15F0" w:rsidRPr="001D0A34" w:rsidTr="00757E19">
        <w:tc>
          <w:tcPr>
            <w:tcW w:w="8755" w:type="dxa"/>
          </w:tcPr>
          <w:p w:rsidR="00BD15F0" w:rsidRPr="001D0A34" w:rsidRDefault="00BD15F0" w:rsidP="00757E19">
            <w:pPr>
              <w:pStyle w:val="NoSpacing"/>
              <w:rPr>
                <w:rFonts w:ascii="Helvetica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hAnsi="Helvetica" w:cs="Helvetica"/>
                <w:color w:val="4C4C4B"/>
                <w:sz w:val="19"/>
                <w:szCs w:val="19"/>
              </w:rPr>
              <w:t>Correlations. Analysis of the relationship between co-variables. The difference between correlations and experiments.</w:t>
            </w:r>
          </w:p>
        </w:tc>
        <w:tc>
          <w:tcPr>
            <w:tcW w:w="487" w:type="dxa"/>
          </w:tcPr>
          <w:p w:rsidR="00BD15F0" w:rsidRPr="001D0A34" w:rsidRDefault="00BD15F0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73B19">
            <w:pPr>
              <w:pStyle w:val="NoSpacing"/>
              <w:rPr>
                <w:rFonts w:eastAsia="Times New Roman" w:cstheme="minorHAnsi"/>
              </w:rPr>
            </w:pPr>
            <w:r w:rsidRPr="001D0A34">
              <w:rPr>
                <w:rFonts w:eastAsia="Times New Roman" w:cstheme="minorHAnsi"/>
              </w:rPr>
              <w:t>Scientific processes</w:t>
            </w:r>
            <w:r w:rsidR="006C4FA8">
              <w:rPr>
                <w:rFonts w:eastAsia="Times New Roman" w:cstheme="minorHAnsi"/>
              </w:rPr>
              <w:t>- both papers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Aims: stating aims, the difference between aims and hypotheses.</w:t>
            </w:r>
          </w:p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Hypotheses: directional and non-directional.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Sampling: the difference between population and sample; sampling techniques including: random, systematic, stratified, opportunity and volunteer; implications of sampling techniques, including bias and generalisation.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Pilot studies and the aims of piloting.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Experimental designs: repeated measures, independent groups, matched pairs.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Observational design: behavioural categories; event sampling; time sampling.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Questionnaire construction, including use of open and closed questions; design of interviews.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Variables: manipulation and control of variables, including independent, dependent, extraneous, confounding; operationalisation of variables.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Control: random allocation and counterbalancing, randomisation and standardisation.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Demand characteristics and investigator effects.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Ethics, including the role of the British Psychological Society’s code of ethics; ethical issues in the design and conduct of psychological studies; dealing with ethical issues in research.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33338D" w:rsidRPr="001D0A34" w:rsidTr="00757E19">
        <w:tc>
          <w:tcPr>
            <w:tcW w:w="8755" w:type="dxa"/>
          </w:tcPr>
          <w:p w:rsidR="0033338D" w:rsidRPr="001D0A34" w:rsidRDefault="0033338D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The role of peer review in the scientific process.</w:t>
            </w:r>
          </w:p>
        </w:tc>
        <w:tc>
          <w:tcPr>
            <w:tcW w:w="487" w:type="dxa"/>
          </w:tcPr>
          <w:p w:rsidR="0033338D" w:rsidRPr="001D0A34" w:rsidRDefault="0033338D" w:rsidP="00757E19"/>
        </w:tc>
      </w:tr>
      <w:tr w:rsidR="00BD15F0" w:rsidRPr="001D0A34" w:rsidTr="00757E19">
        <w:tc>
          <w:tcPr>
            <w:tcW w:w="8755" w:type="dxa"/>
          </w:tcPr>
          <w:p w:rsidR="00BD15F0" w:rsidRPr="001D0A34" w:rsidRDefault="00BD15F0" w:rsidP="00757E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The implications of psychological research for the economy</w:t>
            </w:r>
          </w:p>
        </w:tc>
        <w:tc>
          <w:tcPr>
            <w:tcW w:w="487" w:type="dxa"/>
          </w:tcPr>
          <w:p w:rsidR="00BD15F0" w:rsidRPr="001D0A34" w:rsidRDefault="00BD15F0" w:rsidP="00757E19"/>
        </w:tc>
      </w:tr>
      <w:tr w:rsidR="00BD15F0" w:rsidRPr="001D0A34" w:rsidTr="00757E19">
        <w:tc>
          <w:tcPr>
            <w:tcW w:w="8755" w:type="dxa"/>
          </w:tcPr>
          <w:p w:rsidR="00BD15F0" w:rsidRPr="001D0A34" w:rsidRDefault="00BD15F0" w:rsidP="00773B19">
            <w:pPr>
              <w:pStyle w:val="NoSpacing"/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</w:pPr>
            <w:r w:rsidRPr="001D0A34">
              <w:rPr>
                <w:rFonts w:eastAsia="Times New Roman" w:cstheme="minorHAnsi"/>
              </w:rPr>
              <w:t>Data handling and analysis</w:t>
            </w:r>
            <w:r w:rsidR="006C4FA8">
              <w:rPr>
                <w:rFonts w:eastAsia="Times New Roman" w:cstheme="minorHAnsi"/>
              </w:rPr>
              <w:t>- both papers</w:t>
            </w:r>
          </w:p>
        </w:tc>
        <w:tc>
          <w:tcPr>
            <w:tcW w:w="487" w:type="dxa"/>
          </w:tcPr>
          <w:p w:rsidR="00BD15F0" w:rsidRPr="001D0A34" w:rsidRDefault="00BD15F0" w:rsidP="00757E19"/>
        </w:tc>
      </w:tr>
      <w:tr w:rsidR="00CA7829" w:rsidRPr="001D0A34" w:rsidTr="00757E19">
        <w:tc>
          <w:tcPr>
            <w:tcW w:w="8755" w:type="dxa"/>
          </w:tcPr>
          <w:p w:rsidR="00CA7829" w:rsidRPr="001D0A34" w:rsidRDefault="00CA7829" w:rsidP="00757E19">
            <w:pPr>
              <w:pStyle w:val="NoSpacing"/>
              <w:rPr>
                <w:rFonts w:eastAsia="Times New Roman" w:cstheme="minorHAnsi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Quantitative and qualitative data; the distinction between qualitative and quantitative data collection techniques.</w:t>
            </w:r>
          </w:p>
        </w:tc>
        <w:tc>
          <w:tcPr>
            <w:tcW w:w="487" w:type="dxa"/>
          </w:tcPr>
          <w:p w:rsidR="00CA7829" w:rsidRPr="001D0A34" w:rsidRDefault="00CA7829" w:rsidP="00757E19"/>
        </w:tc>
      </w:tr>
      <w:tr w:rsidR="00CA7829" w:rsidRPr="001D0A34" w:rsidTr="00757E19">
        <w:tc>
          <w:tcPr>
            <w:tcW w:w="8755" w:type="dxa"/>
          </w:tcPr>
          <w:p w:rsidR="00CA7829" w:rsidRPr="001D0A34" w:rsidRDefault="00CA7829" w:rsidP="00757E19">
            <w:pPr>
              <w:pStyle w:val="NoSpacing"/>
              <w:rPr>
                <w:rFonts w:eastAsia="Times New Roman" w:cstheme="minorHAnsi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Primary and secondary data, including meta-analysis.</w:t>
            </w:r>
          </w:p>
        </w:tc>
        <w:tc>
          <w:tcPr>
            <w:tcW w:w="487" w:type="dxa"/>
          </w:tcPr>
          <w:p w:rsidR="00CA7829" w:rsidRPr="001D0A34" w:rsidRDefault="00CA7829" w:rsidP="00757E19"/>
        </w:tc>
      </w:tr>
      <w:tr w:rsidR="00CA7829" w:rsidRPr="001D0A34" w:rsidTr="00757E19">
        <w:tc>
          <w:tcPr>
            <w:tcW w:w="8755" w:type="dxa"/>
          </w:tcPr>
          <w:p w:rsidR="00CA7829" w:rsidRPr="001D0A34" w:rsidRDefault="00CA7829" w:rsidP="00757E19">
            <w:pPr>
              <w:pStyle w:val="NoSpacing"/>
              <w:rPr>
                <w:rFonts w:eastAsia="Times New Roman" w:cstheme="minorHAnsi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Descriptive statistics: measures of central tendency – mean, median, mode; calculation of mean, median and mode; measures of dispersion; range and standard deviation; calculation of range; calculation of percentages; positive, negative and zero correlations.</w:t>
            </w:r>
          </w:p>
        </w:tc>
        <w:tc>
          <w:tcPr>
            <w:tcW w:w="487" w:type="dxa"/>
          </w:tcPr>
          <w:p w:rsidR="00CA7829" w:rsidRPr="001D0A34" w:rsidRDefault="00CA7829" w:rsidP="00757E19"/>
        </w:tc>
      </w:tr>
      <w:tr w:rsidR="00CA7829" w:rsidRPr="001D0A34" w:rsidTr="00757E19">
        <w:tc>
          <w:tcPr>
            <w:tcW w:w="8755" w:type="dxa"/>
          </w:tcPr>
          <w:p w:rsidR="00CA7829" w:rsidRPr="001D0A34" w:rsidRDefault="00CA7829" w:rsidP="00757E19">
            <w:pPr>
              <w:pStyle w:val="NoSpacing"/>
              <w:rPr>
                <w:rFonts w:eastAsia="Times New Roman" w:cstheme="minorHAnsi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 xml:space="preserve">Presentation and display of quantitative data: graphs, tables, </w:t>
            </w:r>
            <w:proofErr w:type="spellStart"/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scattergrams</w:t>
            </w:r>
            <w:proofErr w:type="spellEnd"/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, bar charts.</w:t>
            </w:r>
          </w:p>
        </w:tc>
        <w:tc>
          <w:tcPr>
            <w:tcW w:w="487" w:type="dxa"/>
          </w:tcPr>
          <w:p w:rsidR="00CA7829" w:rsidRPr="001D0A34" w:rsidRDefault="00CA7829" w:rsidP="00757E19"/>
        </w:tc>
      </w:tr>
      <w:tr w:rsidR="00CA7829" w:rsidRPr="001D0A34" w:rsidTr="00757E19">
        <w:tc>
          <w:tcPr>
            <w:tcW w:w="8755" w:type="dxa"/>
          </w:tcPr>
          <w:p w:rsidR="00CA7829" w:rsidRPr="001D0A34" w:rsidRDefault="00CA7829" w:rsidP="00757E19">
            <w:pPr>
              <w:pStyle w:val="NoSpacing"/>
              <w:rPr>
                <w:rFonts w:eastAsia="Times New Roman" w:cstheme="minorHAnsi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Distributions: normal and skewed distributions; characteristics of normal and skewed distributions.</w:t>
            </w:r>
          </w:p>
        </w:tc>
        <w:tc>
          <w:tcPr>
            <w:tcW w:w="487" w:type="dxa"/>
          </w:tcPr>
          <w:p w:rsidR="00CA7829" w:rsidRPr="001D0A34" w:rsidRDefault="00CA7829" w:rsidP="00757E19"/>
        </w:tc>
      </w:tr>
      <w:tr w:rsidR="00CA7829" w:rsidRPr="001D0A34" w:rsidTr="00757E19">
        <w:tc>
          <w:tcPr>
            <w:tcW w:w="8755" w:type="dxa"/>
          </w:tcPr>
          <w:p w:rsidR="00CA7829" w:rsidRPr="001D0A34" w:rsidRDefault="00CA7829" w:rsidP="00757E19">
            <w:pPr>
              <w:pStyle w:val="NoSpacing"/>
              <w:rPr>
                <w:rFonts w:eastAsia="Times New Roman" w:cstheme="minorHAnsi"/>
              </w:rPr>
            </w:pPr>
            <w:r w:rsidRPr="001D0A34">
              <w:rPr>
                <w:rFonts w:ascii="Helvetica" w:eastAsia="Times New Roman" w:hAnsi="Helvetica" w:cs="Helvetica"/>
                <w:color w:val="4C4C4B"/>
                <w:sz w:val="19"/>
                <w:szCs w:val="19"/>
              </w:rPr>
              <w:t>Introduction to statistical testing; the sign test</w:t>
            </w:r>
          </w:p>
        </w:tc>
        <w:tc>
          <w:tcPr>
            <w:tcW w:w="487" w:type="dxa"/>
          </w:tcPr>
          <w:p w:rsidR="00CA7829" w:rsidRPr="001D0A34" w:rsidRDefault="00CA7829" w:rsidP="00757E19"/>
        </w:tc>
      </w:tr>
    </w:tbl>
    <w:p w:rsidR="00160CA5" w:rsidRPr="001D0A34" w:rsidRDefault="00160CA5" w:rsidP="00BD15F0">
      <w:r w:rsidRPr="001D0A34">
        <w:t>Revision ideas:</w:t>
      </w:r>
    </w:p>
    <w:p w:rsidR="00160CA5" w:rsidRPr="001D0A34" w:rsidRDefault="00160CA5" w:rsidP="00160CA5">
      <w:pPr>
        <w:pStyle w:val="ListParagraph"/>
        <w:numPr>
          <w:ilvl w:val="0"/>
          <w:numId w:val="4"/>
        </w:numPr>
      </w:pPr>
      <w:r w:rsidRPr="001D0A34">
        <w:t>Mind maps- 1 topic per map</w:t>
      </w:r>
    </w:p>
    <w:p w:rsidR="00160CA5" w:rsidRPr="001D0A34" w:rsidRDefault="00160CA5" w:rsidP="00160CA5">
      <w:pPr>
        <w:pStyle w:val="ListParagraph"/>
        <w:numPr>
          <w:ilvl w:val="0"/>
          <w:numId w:val="4"/>
        </w:numPr>
      </w:pPr>
      <w:r w:rsidRPr="001D0A34">
        <w:t>Posters- images to depict key information</w:t>
      </w:r>
    </w:p>
    <w:p w:rsidR="00160CA5" w:rsidRPr="001D0A34" w:rsidRDefault="00160CA5" w:rsidP="00160CA5">
      <w:pPr>
        <w:pStyle w:val="ListParagraph"/>
        <w:numPr>
          <w:ilvl w:val="0"/>
          <w:numId w:val="4"/>
        </w:numPr>
      </w:pPr>
      <w:r w:rsidRPr="001D0A34">
        <w:t>Voice recordings</w:t>
      </w:r>
    </w:p>
    <w:p w:rsidR="00160CA5" w:rsidRPr="001D0A34" w:rsidRDefault="00160CA5" w:rsidP="00160CA5">
      <w:pPr>
        <w:pStyle w:val="ListParagraph"/>
        <w:numPr>
          <w:ilvl w:val="0"/>
          <w:numId w:val="4"/>
        </w:numPr>
      </w:pPr>
      <w:r w:rsidRPr="001D0A34">
        <w:t>Past exam questions</w:t>
      </w:r>
    </w:p>
    <w:p w:rsidR="00160CA5" w:rsidRPr="001D0A34" w:rsidRDefault="00160CA5" w:rsidP="00160CA5">
      <w:pPr>
        <w:pStyle w:val="ListParagraph"/>
        <w:numPr>
          <w:ilvl w:val="0"/>
          <w:numId w:val="4"/>
        </w:numPr>
      </w:pPr>
      <w:r w:rsidRPr="001D0A34">
        <w:t>Teach someone else</w:t>
      </w:r>
    </w:p>
    <w:p w:rsidR="00160CA5" w:rsidRPr="001D0A34" w:rsidRDefault="004C3A7E" w:rsidP="00160CA5">
      <w:pPr>
        <w:pStyle w:val="ListParagraph"/>
        <w:numPr>
          <w:ilvl w:val="0"/>
          <w:numId w:val="4"/>
        </w:numPr>
      </w:pPr>
      <w:r w:rsidRPr="001D0A34">
        <w:t>Using colour as a cue</w:t>
      </w:r>
    </w:p>
    <w:p w:rsidR="004C3A7E" w:rsidRPr="001D0A34" w:rsidRDefault="004C3A7E" w:rsidP="00160CA5">
      <w:pPr>
        <w:pStyle w:val="ListParagraph"/>
        <w:numPr>
          <w:ilvl w:val="0"/>
          <w:numId w:val="4"/>
        </w:numPr>
      </w:pPr>
      <w:r w:rsidRPr="001D0A34">
        <w:t>Write out notes- condensing them each time</w:t>
      </w:r>
    </w:p>
    <w:p w:rsidR="004C3A7E" w:rsidRPr="001D0A34" w:rsidRDefault="004C3A7E" w:rsidP="00160CA5">
      <w:pPr>
        <w:pStyle w:val="ListParagraph"/>
        <w:numPr>
          <w:ilvl w:val="0"/>
          <w:numId w:val="4"/>
        </w:numPr>
      </w:pPr>
      <w:r w:rsidRPr="001D0A34">
        <w:t>Flash cards- test yourself</w:t>
      </w:r>
    </w:p>
    <w:p w:rsidR="002A0CEB" w:rsidRPr="001D0A34" w:rsidRDefault="002A0CEB" w:rsidP="00160CA5">
      <w:pPr>
        <w:pStyle w:val="ListParagraph"/>
        <w:numPr>
          <w:ilvl w:val="0"/>
          <w:numId w:val="4"/>
        </w:numPr>
      </w:pPr>
      <w:r w:rsidRPr="001D0A34">
        <w:t xml:space="preserve">Watch </w:t>
      </w:r>
      <w:proofErr w:type="spellStart"/>
      <w:r w:rsidRPr="001D0A34">
        <w:t>youtube</w:t>
      </w:r>
      <w:proofErr w:type="spellEnd"/>
      <w:r w:rsidRPr="001D0A34">
        <w:t xml:space="preserve"> clips </w:t>
      </w:r>
    </w:p>
    <w:p w:rsidR="00C2384B" w:rsidRPr="001D0A34" w:rsidRDefault="00C2384B" w:rsidP="00160CA5">
      <w:pPr>
        <w:pStyle w:val="ListParagraph"/>
        <w:numPr>
          <w:ilvl w:val="0"/>
          <w:numId w:val="4"/>
        </w:numPr>
      </w:pPr>
      <w:r w:rsidRPr="001D0A34">
        <w:t>Read revision summaries and practice questions with feedback (in text book)</w:t>
      </w:r>
    </w:p>
    <w:p w:rsidR="00C2384B" w:rsidRPr="001D0A34" w:rsidRDefault="00C2384B" w:rsidP="00160CA5">
      <w:pPr>
        <w:pStyle w:val="ListParagraph"/>
        <w:numPr>
          <w:ilvl w:val="0"/>
          <w:numId w:val="4"/>
        </w:numPr>
      </w:pPr>
      <w:r w:rsidRPr="001D0A34">
        <w:t>CGP revision guides</w:t>
      </w:r>
    </w:p>
    <w:sectPr w:rsidR="00C2384B" w:rsidRPr="001D0A34" w:rsidSect="00413AA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571F"/>
    <w:multiLevelType w:val="hybridMultilevel"/>
    <w:tmpl w:val="FC8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A293F"/>
    <w:multiLevelType w:val="multilevel"/>
    <w:tmpl w:val="FB10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92E57"/>
    <w:multiLevelType w:val="multilevel"/>
    <w:tmpl w:val="F11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12E9D"/>
    <w:multiLevelType w:val="multilevel"/>
    <w:tmpl w:val="DAF0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6B"/>
    <w:rsid w:val="00037B6B"/>
    <w:rsid w:val="00160CA5"/>
    <w:rsid w:val="001D0A34"/>
    <w:rsid w:val="0022009B"/>
    <w:rsid w:val="002A0CEB"/>
    <w:rsid w:val="002A374B"/>
    <w:rsid w:val="0033338D"/>
    <w:rsid w:val="0035702F"/>
    <w:rsid w:val="00413AAB"/>
    <w:rsid w:val="00437A90"/>
    <w:rsid w:val="004C3A7E"/>
    <w:rsid w:val="004F1C74"/>
    <w:rsid w:val="005F305C"/>
    <w:rsid w:val="005F3374"/>
    <w:rsid w:val="00602573"/>
    <w:rsid w:val="00680AC3"/>
    <w:rsid w:val="006C4FA8"/>
    <w:rsid w:val="0072715D"/>
    <w:rsid w:val="00757E19"/>
    <w:rsid w:val="00773B19"/>
    <w:rsid w:val="00931F60"/>
    <w:rsid w:val="00BD15F0"/>
    <w:rsid w:val="00C2384B"/>
    <w:rsid w:val="00C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B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7B6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60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B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7B6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6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31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8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3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12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8899B3CE</Template>
  <TotalTime>20</TotalTime>
  <Pages>2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Tilley</cp:lastModifiedBy>
  <cp:revision>15</cp:revision>
  <cp:lastPrinted>2017-09-11T12:18:00Z</cp:lastPrinted>
  <dcterms:created xsi:type="dcterms:W3CDTF">2016-03-08T08:54:00Z</dcterms:created>
  <dcterms:modified xsi:type="dcterms:W3CDTF">2017-09-11T12:22:00Z</dcterms:modified>
</cp:coreProperties>
</file>