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4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1951"/>
        <w:gridCol w:w="1393"/>
      </w:tblGrid>
      <w:tr w:rsidR="0000593F" w:rsidRPr="00D11A6A" w:rsidTr="0000593F">
        <w:tc>
          <w:tcPr>
            <w:tcW w:w="2639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796" w:type="pct"/>
          </w:tcPr>
          <w:p w:rsidR="0000593F" w:rsidRPr="00D11A6A" w:rsidRDefault="00B95FC6" w:rsidP="00B95F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>RAG</w:t>
            </w:r>
          </w:p>
        </w:tc>
        <w:tc>
          <w:tcPr>
            <w:tcW w:w="913" w:type="pct"/>
          </w:tcPr>
          <w:p w:rsidR="0000593F" w:rsidRPr="00D11A6A" w:rsidRDefault="00B95FC6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>RAG</w:t>
            </w:r>
          </w:p>
        </w:tc>
        <w:tc>
          <w:tcPr>
            <w:tcW w:w="652" w:type="pct"/>
          </w:tcPr>
          <w:p w:rsidR="0000593F" w:rsidRPr="00D11A6A" w:rsidRDefault="00B95FC6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>RAG</w:t>
            </w: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 xml:space="preserve">Explain the importance of research into memory.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 xml:space="preserve">Explain how our understanding of memory has been applied, giving at least one example. 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 xml:space="preserve">Explain how memory research developed from the cognitive approach.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 xml:space="preserve">Explain the multi-store model of memory.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 xml:space="preserve">Be able to draw a labelled diagram to show the multi-store model of memory.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>Describe clearly each of the following:</w:t>
            </w:r>
          </w:p>
          <w:p w:rsidR="0000593F" w:rsidRPr="0000593F" w:rsidRDefault="0000593F" w:rsidP="0000593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00593F">
              <w:rPr>
                <w:szCs w:val="24"/>
              </w:rPr>
              <w:t>Sensory register</w:t>
            </w:r>
          </w:p>
          <w:p w:rsidR="0000593F" w:rsidRPr="0000593F" w:rsidRDefault="0000593F" w:rsidP="0000593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00593F">
              <w:rPr>
                <w:szCs w:val="24"/>
              </w:rPr>
              <w:t>Short term memory</w:t>
            </w:r>
          </w:p>
          <w:p w:rsidR="0000593F" w:rsidRPr="0000593F" w:rsidRDefault="0000593F" w:rsidP="0000593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0593F">
              <w:rPr>
                <w:szCs w:val="24"/>
              </w:rPr>
              <w:t>Long-term memory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spacing w:after="0" w:line="240" w:lineRule="auto"/>
              <w:rPr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>Describe the</w:t>
            </w:r>
            <w:r w:rsidRPr="0000593F">
              <w:rPr>
                <w:sz w:val="24"/>
                <w:szCs w:val="24"/>
              </w:rPr>
              <w:t xml:space="preserve"> Coding, Capacity, and Duration of each of the three components of the MSM listed above. 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Explain the strengths and weaknesses of the </w:t>
            </w:r>
            <w:r w:rsidRPr="0000593F">
              <w:rPr>
                <w:rFonts w:eastAsia="Times New Roman" w:cs="Arial"/>
                <w:sz w:val="24"/>
                <w:szCs w:val="24"/>
              </w:rPr>
              <w:t>MSM.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Explain why the MSM view of long term memory is too simplistic.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spacing w:after="0" w:line="240" w:lineRule="auto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Describe the different types of long term memory:</w:t>
            </w:r>
          </w:p>
          <w:p w:rsidR="0000593F" w:rsidRPr="0000593F" w:rsidRDefault="0000593F" w:rsidP="0000593F">
            <w:pPr>
              <w:spacing w:after="0" w:line="240" w:lineRule="auto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Episodic            Semantic            Procedural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 xml:space="preserve">Explain the working memory model of memory.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Arial"/>
                <w:sz w:val="24"/>
                <w:szCs w:val="24"/>
              </w:rPr>
              <w:t xml:space="preserve">Be able to draw a labelled diagram to show the working memory model of memory.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spacing w:after="0" w:line="240" w:lineRule="auto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Describe clearly each of the following features of the working memory model. </w:t>
            </w:r>
          </w:p>
          <w:p w:rsidR="0000593F" w:rsidRPr="0000593F" w:rsidRDefault="0000593F" w:rsidP="0000593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00593F">
              <w:rPr>
                <w:szCs w:val="24"/>
              </w:rPr>
              <w:t>Central executive</w:t>
            </w:r>
          </w:p>
          <w:p w:rsidR="0000593F" w:rsidRPr="0000593F" w:rsidRDefault="0000593F" w:rsidP="0000593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00593F">
              <w:rPr>
                <w:szCs w:val="24"/>
              </w:rPr>
              <w:t>Phonological loop</w:t>
            </w:r>
          </w:p>
          <w:p w:rsidR="0000593F" w:rsidRPr="0000593F" w:rsidRDefault="0000593F" w:rsidP="0000593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00593F">
              <w:rPr>
                <w:szCs w:val="24"/>
              </w:rPr>
              <w:t>Visuo-spatial sketch pad</w:t>
            </w:r>
          </w:p>
          <w:p w:rsidR="0000593F" w:rsidRPr="0000593F" w:rsidRDefault="0000593F" w:rsidP="0000593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0593F">
              <w:rPr>
                <w:szCs w:val="24"/>
              </w:rPr>
              <w:t>Episodic buffer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Describe the coding and capacity of each of the components listed above.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Explain the strengths and weaknesses of the WMM.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Describe explanations of forgetting.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Be able to identify and explain proactive interference.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>Be able to identify and explain retroactive interference.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>Be able to identify and explain retrieval failure theory.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List factors which affect the accuracy of eye-witness testimony (EWT).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spacing w:after="0" w:line="240" w:lineRule="auto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Explain the effect of misleading information on EWT, including leading questions and post-event discussion.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Explain the effect of anxiety on EWT.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Explain how the accuracy of EWT can be improved, with reference to the four steps in the cognitive interview (CI).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00593F" w:rsidRPr="00D11A6A" w:rsidTr="0000593F">
        <w:tc>
          <w:tcPr>
            <w:tcW w:w="2639" w:type="pct"/>
          </w:tcPr>
          <w:p w:rsidR="0000593F" w:rsidRPr="0000593F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sz w:val="24"/>
                <w:szCs w:val="24"/>
              </w:rPr>
            </w:pPr>
            <w:r w:rsidRPr="0000593F">
              <w:rPr>
                <w:rFonts w:eastAsia="Times New Roman" w:cs="Times New Roman"/>
                <w:sz w:val="24"/>
                <w:szCs w:val="24"/>
              </w:rPr>
              <w:t xml:space="preserve">Explain strengths and weaknesses of the CI. </w:t>
            </w:r>
          </w:p>
        </w:tc>
        <w:tc>
          <w:tcPr>
            <w:tcW w:w="796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00593F" w:rsidRPr="00D11A6A" w:rsidRDefault="0000593F" w:rsidP="00005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</w:tbl>
    <w:p w:rsidR="00FE6DE1" w:rsidRPr="00566688" w:rsidRDefault="00566688" w:rsidP="00566688">
      <w:pPr>
        <w:jc w:val="center"/>
        <w:rPr>
          <w:b/>
          <w:sz w:val="24"/>
        </w:rPr>
      </w:pPr>
      <w:r w:rsidRPr="00D11A6A">
        <w:rPr>
          <w:b/>
          <w:sz w:val="24"/>
        </w:rPr>
        <w:t>Personal Learning Checklis</w:t>
      </w:r>
      <w:bookmarkStart w:id="0" w:name="_GoBack"/>
      <w:bookmarkEnd w:id="0"/>
      <w:r w:rsidRPr="00D11A6A">
        <w:rPr>
          <w:b/>
          <w:sz w:val="24"/>
        </w:rPr>
        <w:t xml:space="preserve">t: </w:t>
      </w:r>
      <w:r>
        <w:rPr>
          <w:b/>
          <w:sz w:val="24"/>
        </w:rPr>
        <w:t>Memory</w:t>
      </w:r>
    </w:p>
    <w:sectPr w:rsidR="00FE6DE1" w:rsidRPr="00566688" w:rsidSect="00566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440"/>
    <w:multiLevelType w:val="hybridMultilevel"/>
    <w:tmpl w:val="AB66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3661"/>
    <w:multiLevelType w:val="hybridMultilevel"/>
    <w:tmpl w:val="298C3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049F4"/>
    <w:multiLevelType w:val="hybridMultilevel"/>
    <w:tmpl w:val="23C8F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525CE"/>
    <w:multiLevelType w:val="hybridMultilevel"/>
    <w:tmpl w:val="DE203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88"/>
    <w:rsid w:val="0000593F"/>
    <w:rsid w:val="00566688"/>
    <w:rsid w:val="00B95FC6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C0794214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Cooper</dc:creator>
  <cp:lastModifiedBy>Tilley</cp:lastModifiedBy>
  <cp:revision>2</cp:revision>
  <dcterms:created xsi:type="dcterms:W3CDTF">2018-05-08T08:33:00Z</dcterms:created>
  <dcterms:modified xsi:type="dcterms:W3CDTF">2018-05-08T08:33:00Z</dcterms:modified>
</cp:coreProperties>
</file>