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2B5" w:rsidRDefault="000152B5" w:rsidP="000152B5">
      <w:pPr>
        <w:pStyle w:val="AQASectionTitle3"/>
        <w:ind w:left="0"/>
        <w:jc w:val="center"/>
        <w:rPr>
          <w:rStyle w:val="Bold"/>
          <w:lang w:val="en-GB"/>
        </w:rPr>
      </w:pPr>
      <w:bookmarkStart w:id="0" w:name="_GoBack"/>
      <w:bookmarkEnd w:id="0"/>
      <w:r>
        <w:rPr>
          <w:rStyle w:val="Bold"/>
          <w:lang w:val="en-GB"/>
        </w:rPr>
        <w:t>German A2 PLC</w:t>
      </w:r>
    </w:p>
    <w:p w:rsidR="000152B5" w:rsidRPr="00956913" w:rsidRDefault="000152B5" w:rsidP="000152B5">
      <w:pPr>
        <w:pStyle w:val="AQASectionTitle3"/>
        <w:ind w:left="0"/>
        <w:rPr>
          <w:rStyle w:val="Bold"/>
          <w:b w:val="0"/>
          <w:lang w:val="en-GB"/>
        </w:rPr>
      </w:pPr>
      <w:r w:rsidRPr="00956913">
        <w:rPr>
          <w:rStyle w:val="Bold"/>
          <w:lang w:val="en-GB"/>
        </w:rPr>
        <w:t>Year 12</w:t>
      </w:r>
    </w:p>
    <w:tbl>
      <w:tblPr>
        <w:tblStyle w:val="LightList-Accent1"/>
        <w:tblW w:w="9016" w:type="dxa"/>
        <w:tblLook w:val="04A0" w:firstRow="1" w:lastRow="0" w:firstColumn="1" w:lastColumn="0" w:noHBand="0" w:noVBand="1"/>
      </w:tblPr>
      <w:tblGrid>
        <w:gridCol w:w="3681"/>
        <w:gridCol w:w="709"/>
        <w:gridCol w:w="666"/>
        <w:gridCol w:w="2818"/>
        <w:gridCol w:w="571"/>
        <w:gridCol w:w="571"/>
      </w:tblGrid>
      <w:tr w:rsidR="000152B5" w:rsidRPr="006359C6" w:rsidTr="000152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0152B5" w:rsidRPr="00DF3DE8" w:rsidRDefault="000152B5" w:rsidP="001B2061">
            <w:pPr>
              <w:rPr>
                <w:rStyle w:val="Bold"/>
              </w:rPr>
            </w:pPr>
            <w:r>
              <w:rPr>
                <w:rStyle w:val="Bold"/>
              </w:rPr>
              <w:t>Theme</w:t>
            </w:r>
          </w:p>
        </w:tc>
        <w:tc>
          <w:tcPr>
            <w:tcW w:w="709" w:type="dxa"/>
          </w:tcPr>
          <w:p w:rsidR="000152B5" w:rsidRPr="00DF3DE8" w:rsidRDefault="000152B5" w:rsidP="001B20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</w:p>
        </w:tc>
        <w:tc>
          <w:tcPr>
            <w:tcW w:w="666" w:type="dxa"/>
          </w:tcPr>
          <w:p w:rsidR="000152B5" w:rsidRPr="00DF3DE8" w:rsidRDefault="000152B5" w:rsidP="001B20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</w:p>
        </w:tc>
        <w:tc>
          <w:tcPr>
            <w:tcW w:w="2818" w:type="dxa"/>
          </w:tcPr>
          <w:p w:rsidR="000152B5" w:rsidRPr="00DF3DE8" w:rsidRDefault="000152B5" w:rsidP="001B20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DF3DE8">
              <w:rPr>
                <w:rStyle w:val="Bold"/>
              </w:rPr>
              <w:t>Grammar focus</w:t>
            </w:r>
          </w:p>
        </w:tc>
        <w:tc>
          <w:tcPr>
            <w:tcW w:w="571" w:type="dxa"/>
          </w:tcPr>
          <w:p w:rsidR="000152B5" w:rsidRPr="00DF3DE8" w:rsidRDefault="000152B5" w:rsidP="001B20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</w:p>
        </w:tc>
        <w:tc>
          <w:tcPr>
            <w:tcW w:w="571" w:type="dxa"/>
          </w:tcPr>
          <w:p w:rsidR="000152B5" w:rsidRPr="00DF3DE8" w:rsidRDefault="000152B5" w:rsidP="001B20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</w:p>
        </w:tc>
      </w:tr>
      <w:tr w:rsidR="000152B5" w:rsidRPr="006359C6" w:rsidTr="00015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0152B5" w:rsidRPr="00271EAB" w:rsidRDefault="000152B5" w:rsidP="001B2061">
            <w:pPr>
              <w:rPr>
                <w:lang w:val="de-DE"/>
              </w:rPr>
            </w:pPr>
            <w:r w:rsidRPr="00271EAB">
              <w:rPr>
                <w:lang w:val="de-DE"/>
              </w:rPr>
              <w:t>Beziehungen innerhalb der Familie</w:t>
            </w:r>
          </w:p>
        </w:tc>
        <w:tc>
          <w:tcPr>
            <w:tcW w:w="709" w:type="dxa"/>
          </w:tcPr>
          <w:p w:rsidR="000152B5" w:rsidRPr="007F4037" w:rsidRDefault="000152B5" w:rsidP="001B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6" w:type="dxa"/>
          </w:tcPr>
          <w:p w:rsidR="000152B5" w:rsidRPr="007F4037" w:rsidRDefault="000152B5" w:rsidP="001B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18" w:type="dxa"/>
          </w:tcPr>
          <w:p w:rsidR="000152B5" w:rsidRPr="007F4037" w:rsidRDefault="000152B5" w:rsidP="001B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4037">
              <w:t>Present tense including modal verbs</w:t>
            </w:r>
          </w:p>
        </w:tc>
        <w:tc>
          <w:tcPr>
            <w:tcW w:w="571" w:type="dxa"/>
          </w:tcPr>
          <w:p w:rsidR="000152B5" w:rsidRPr="007F4037" w:rsidRDefault="000152B5" w:rsidP="001B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1" w:type="dxa"/>
          </w:tcPr>
          <w:p w:rsidR="000152B5" w:rsidRPr="007F4037" w:rsidRDefault="000152B5" w:rsidP="001B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52B5" w:rsidTr="00015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0152B5" w:rsidRPr="00271EAB" w:rsidRDefault="000152B5" w:rsidP="001B2061">
            <w:pPr>
              <w:rPr>
                <w:lang w:val="de-DE"/>
              </w:rPr>
            </w:pPr>
            <w:r w:rsidRPr="00271EAB">
              <w:rPr>
                <w:lang w:val="de-DE"/>
              </w:rPr>
              <w:t>Das Internet</w:t>
            </w:r>
          </w:p>
        </w:tc>
        <w:tc>
          <w:tcPr>
            <w:tcW w:w="709" w:type="dxa"/>
          </w:tcPr>
          <w:p w:rsidR="000152B5" w:rsidRPr="007F4037" w:rsidRDefault="000152B5" w:rsidP="001B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6" w:type="dxa"/>
          </w:tcPr>
          <w:p w:rsidR="000152B5" w:rsidRPr="007F4037" w:rsidRDefault="000152B5" w:rsidP="001B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8" w:type="dxa"/>
          </w:tcPr>
          <w:p w:rsidR="000152B5" w:rsidRPr="007F4037" w:rsidRDefault="000152B5" w:rsidP="001B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4037">
              <w:t>Cases with prepositions</w:t>
            </w:r>
          </w:p>
        </w:tc>
        <w:tc>
          <w:tcPr>
            <w:tcW w:w="571" w:type="dxa"/>
          </w:tcPr>
          <w:p w:rsidR="000152B5" w:rsidRPr="007F4037" w:rsidRDefault="000152B5" w:rsidP="001B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1" w:type="dxa"/>
          </w:tcPr>
          <w:p w:rsidR="000152B5" w:rsidRPr="007F4037" w:rsidRDefault="000152B5" w:rsidP="001B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52B5" w:rsidTr="00015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0152B5" w:rsidRPr="00271EAB" w:rsidRDefault="000152B5" w:rsidP="001B2061">
            <w:pPr>
              <w:rPr>
                <w:lang w:val="de-DE"/>
              </w:rPr>
            </w:pPr>
            <w:r w:rsidRPr="00271EAB">
              <w:rPr>
                <w:lang w:val="de-DE"/>
              </w:rPr>
              <w:t>Mode und Image</w:t>
            </w:r>
          </w:p>
        </w:tc>
        <w:tc>
          <w:tcPr>
            <w:tcW w:w="709" w:type="dxa"/>
          </w:tcPr>
          <w:p w:rsidR="000152B5" w:rsidRPr="007F4037" w:rsidRDefault="000152B5" w:rsidP="001B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6" w:type="dxa"/>
          </w:tcPr>
          <w:p w:rsidR="000152B5" w:rsidRPr="007F4037" w:rsidRDefault="000152B5" w:rsidP="001B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18" w:type="dxa"/>
          </w:tcPr>
          <w:p w:rsidR="000152B5" w:rsidRPr="007F4037" w:rsidRDefault="000152B5" w:rsidP="001B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4037">
              <w:t>Cases with verbs</w:t>
            </w:r>
          </w:p>
        </w:tc>
        <w:tc>
          <w:tcPr>
            <w:tcW w:w="571" w:type="dxa"/>
          </w:tcPr>
          <w:p w:rsidR="000152B5" w:rsidRPr="007F4037" w:rsidRDefault="000152B5" w:rsidP="001B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1" w:type="dxa"/>
          </w:tcPr>
          <w:p w:rsidR="000152B5" w:rsidRPr="007F4037" w:rsidRDefault="000152B5" w:rsidP="001B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52B5" w:rsidTr="00015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0152B5" w:rsidRPr="00271EAB" w:rsidRDefault="000152B5" w:rsidP="001B2061">
            <w:pPr>
              <w:rPr>
                <w:lang w:val="de-DE"/>
              </w:rPr>
            </w:pPr>
            <w:r w:rsidRPr="00271EAB">
              <w:rPr>
                <w:lang w:val="de-DE"/>
              </w:rPr>
              <w:t>Feste und Traditionen – ihre Wurzeln und Ursprünge</w:t>
            </w:r>
          </w:p>
        </w:tc>
        <w:tc>
          <w:tcPr>
            <w:tcW w:w="709" w:type="dxa"/>
          </w:tcPr>
          <w:p w:rsidR="000152B5" w:rsidRPr="007F4037" w:rsidRDefault="000152B5" w:rsidP="001B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6" w:type="dxa"/>
          </w:tcPr>
          <w:p w:rsidR="000152B5" w:rsidRPr="007F4037" w:rsidRDefault="000152B5" w:rsidP="001B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8" w:type="dxa"/>
          </w:tcPr>
          <w:p w:rsidR="000152B5" w:rsidRPr="007F4037" w:rsidRDefault="000152B5" w:rsidP="001B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4037">
              <w:t>Imperfect/simple past tense</w:t>
            </w:r>
          </w:p>
        </w:tc>
        <w:tc>
          <w:tcPr>
            <w:tcW w:w="571" w:type="dxa"/>
          </w:tcPr>
          <w:p w:rsidR="000152B5" w:rsidRPr="007F4037" w:rsidRDefault="000152B5" w:rsidP="001B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1" w:type="dxa"/>
          </w:tcPr>
          <w:p w:rsidR="000152B5" w:rsidRPr="007F4037" w:rsidRDefault="000152B5" w:rsidP="001B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52B5" w:rsidTr="00015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0152B5" w:rsidRPr="00271EAB" w:rsidRDefault="000152B5" w:rsidP="001B2061">
            <w:pPr>
              <w:rPr>
                <w:lang w:val="de-DE"/>
              </w:rPr>
            </w:pPr>
            <w:r w:rsidRPr="00271EAB">
              <w:rPr>
                <w:lang w:val="de-DE"/>
              </w:rPr>
              <w:t>Künstler und Architekten</w:t>
            </w:r>
          </w:p>
        </w:tc>
        <w:tc>
          <w:tcPr>
            <w:tcW w:w="709" w:type="dxa"/>
          </w:tcPr>
          <w:p w:rsidR="000152B5" w:rsidRPr="007F4037" w:rsidRDefault="000152B5" w:rsidP="001B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6" w:type="dxa"/>
          </w:tcPr>
          <w:p w:rsidR="000152B5" w:rsidRPr="007F4037" w:rsidRDefault="000152B5" w:rsidP="001B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18" w:type="dxa"/>
          </w:tcPr>
          <w:p w:rsidR="000152B5" w:rsidRPr="007F4037" w:rsidRDefault="000152B5" w:rsidP="001B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4037">
              <w:t>Subordinate word order, including relative clauses</w:t>
            </w:r>
          </w:p>
        </w:tc>
        <w:tc>
          <w:tcPr>
            <w:tcW w:w="571" w:type="dxa"/>
          </w:tcPr>
          <w:p w:rsidR="000152B5" w:rsidRPr="007F4037" w:rsidRDefault="000152B5" w:rsidP="001B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1" w:type="dxa"/>
          </w:tcPr>
          <w:p w:rsidR="000152B5" w:rsidRPr="007F4037" w:rsidRDefault="000152B5" w:rsidP="001B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52B5" w:rsidTr="00015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0152B5" w:rsidRPr="00271EAB" w:rsidRDefault="000152B5" w:rsidP="001B2061">
            <w:pPr>
              <w:rPr>
                <w:lang w:val="de-DE"/>
              </w:rPr>
            </w:pPr>
            <w:r w:rsidRPr="00271EAB">
              <w:rPr>
                <w:lang w:val="de-DE"/>
              </w:rPr>
              <w:t>Berlin – geprägt durch seine Geschichte</w:t>
            </w:r>
          </w:p>
        </w:tc>
        <w:tc>
          <w:tcPr>
            <w:tcW w:w="709" w:type="dxa"/>
          </w:tcPr>
          <w:p w:rsidR="000152B5" w:rsidRPr="007F4037" w:rsidRDefault="000152B5" w:rsidP="001B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6" w:type="dxa"/>
          </w:tcPr>
          <w:p w:rsidR="000152B5" w:rsidRPr="007F4037" w:rsidRDefault="000152B5" w:rsidP="001B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8" w:type="dxa"/>
          </w:tcPr>
          <w:p w:rsidR="000152B5" w:rsidRPr="007F4037" w:rsidRDefault="000152B5" w:rsidP="001B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4037">
              <w:t>Adjective endings</w:t>
            </w:r>
          </w:p>
        </w:tc>
        <w:tc>
          <w:tcPr>
            <w:tcW w:w="571" w:type="dxa"/>
          </w:tcPr>
          <w:p w:rsidR="000152B5" w:rsidRPr="007F4037" w:rsidRDefault="000152B5" w:rsidP="001B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1" w:type="dxa"/>
          </w:tcPr>
          <w:p w:rsidR="000152B5" w:rsidRPr="007F4037" w:rsidRDefault="000152B5" w:rsidP="001B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52B5" w:rsidTr="00015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0152B5" w:rsidRPr="00271EAB" w:rsidRDefault="000152B5" w:rsidP="001B2061">
            <w:pPr>
              <w:rPr>
                <w:lang w:val="de-DE"/>
              </w:rPr>
            </w:pPr>
            <w:r w:rsidRPr="00271EAB">
              <w:rPr>
                <w:lang w:val="de-DE"/>
              </w:rPr>
              <w:t>Partnerschaft und Ehe</w:t>
            </w:r>
          </w:p>
        </w:tc>
        <w:tc>
          <w:tcPr>
            <w:tcW w:w="709" w:type="dxa"/>
          </w:tcPr>
          <w:p w:rsidR="000152B5" w:rsidRPr="007F4037" w:rsidRDefault="000152B5" w:rsidP="001B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6" w:type="dxa"/>
          </w:tcPr>
          <w:p w:rsidR="000152B5" w:rsidRPr="007F4037" w:rsidRDefault="000152B5" w:rsidP="001B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18" w:type="dxa"/>
          </w:tcPr>
          <w:p w:rsidR="000152B5" w:rsidRPr="007F4037" w:rsidRDefault="000152B5" w:rsidP="001B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4037">
              <w:t>Perfect tense</w:t>
            </w:r>
          </w:p>
        </w:tc>
        <w:tc>
          <w:tcPr>
            <w:tcW w:w="571" w:type="dxa"/>
          </w:tcPr>
          <w:p w:rsidR="000152B5" w:rsidRPr="007F4037" w:rsidRDefault="000152B5" w:rsidP="001B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1" w:type="dxa"/>
          </w:tcPr>
          <w:p w:rsidR="000152B5" w:rsidRPr="007F4037" w:rsidRDefault="000152B5" w:rsidP="001B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52B5" w:rsidTr="00015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0152B5" w:rsidRPr="00271EAB" w:rsidRDefault="000152B5" w:rsidP="001B2061">
            <w:pPr>
              <w:rPr>
                <w:lang w:val="de-DE"/>
              </w:rPr>
            </w:pPr>
            <w:r w:rsidRPr="00271EAB">
              <w:rPr>
                <w:lang w:val="de-DE"/>
              </w:rPr>
              <w:t>Soziale Netzwerke</w:t>
            </w:r>
          </w:p>
        </w:tc>
        <w:tc>
          <w:tcPr>
            <w:tcW w:w="709" w:type="dxa"/>
          </w:tcPr>
          <w:p w:rsidR="000152B5" w:rsidRPr="007F4037" w:rsidRDefault="000152B5" w:rsidP="001B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6" w:type="dxa"/>
          </w:tcPr>
          <w:p w:rsidR="000152B5" w:rsidRPr="007F4037" w:rsidRDefault="000152B5" w:rsidP="001B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8" w:type="dxa"/>
          </w:tcPr>
          <w:p w:rsidR="000152B5" w:rsidRPr="007F4037" w:rsidRDefault="000152B5" w:rsidP="001B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4037">
              <w:t>Word order patterns: inversion, time-manner-place</w:t>
            </w:r>
          </w:p>
        </w:tc>
        <w:tc>
          <w:tcPr>
            <w:tcW w:w="571" w:type="dxa"/>
          </w:tcPr>
          <w:p w:rsidR="000152B5" w:rsidRPr="007F4037" w:rsidRDefault="000152B5" w:rsidP="001B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1" w:type="dxa"/>
          </w:tcPr>
          <w:p w:rsidR="000152B5" w:rsidRPr="007F4037" w:rsidRDefault="000152B5" w:rsidP="001B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52B5" w:rsidTr="00015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0152B5" w:rsidRPr="00271EAB" w:rsidRDefault="000152B5" w:rsidP="001B2061">
            <w:pPr>
              <w:rPr>
                <w:lang w:val="de-DE"/>
              </w:rPr>
            </w:pPr>
            <w:r w:rsidRPr="00271EAB">
              <w:rPr>
                <w:lang w:val="de-DE"/>
              </w:rPr>
              <w:t>Die Bedeutung der Musik für Jugendliche</w:t>
            </w:r>
          </w:p>
        </w:tc>
        <w:tc>
          <w:tcPr>
            <w:tcW w:w="709" w:type="dxa"/>
          </w:tcPr>
          <w:p w:rsidR="000152B5" w:rsidRPr="007F4037" w:rsidRDefault="000152B5" w:rsidP="001B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6" w:type="dxa"/>
          </w:tcPr>
          <w:p w:rsidR="000152B5" w:rsidRPr="007F4037" w:rsidRDefault="000152B5" w:rsidP="001B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18" w:type="dxa"/>
          </w:tcPr>
          <w:p w:rsidR="000152B5" w:rsidRPr="007F4037" w:rsidRDefault="000152B5" w:rsidP="001B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4037">
              <w:t>Pronouns</w:t>
            </w:r>
          </w:p>
        </w:tc>
        <w:tc>
          <w:tcPr>
            <w:tcW w:w="571" w:type="dxa"/>
          </w:tcPr>
          <w:p w:rsidR="000152B5" w:rsidRPr="007F4037" w:rsidRDefault="000152B5" w:rsidP="001B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1" w:type="dxa"/>
          </w:tcPr>
          <w:p w:rsidR="000152B5" w:rsidRPr="007F4037" w:rsidRDefault="000152B5" w:rsidP="001B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52B5" w:rsidTr="00015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0152B5" w:rsidRPr="00271EAB" w:rsidRDefault="000152B5" w:rsidP="001B2061">
            <w:pPr>
              <w:rPr>
                <w:lang w:val="de-DE"/>
              </w:rPr>
            </w:pPr>
            <w:r w:rsidRPr="00271EAB">
              <w:rPr>
                <w:lang w:val="de-DE"/>
              </w:rPr>
              <w:t>Feste und Traditionen – ihre soziale und wirtschaftliche Bedeutung heute</w:t>
            </w:r>
          </w:p>
        </w:tc>
        <w:tc>
          <w:tcPr>
            <w:tcW w:w="709" w:type="dxa"/>
          </w:tcPr>
          <w:p w:rsidR="000152B5" w:rsidRPr="007F4037" w:rsidRDefault="000152B5" w:rsidP="001B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6" w:type="dxa"/>
          </w:tcPr>
          <w:p w:rsidR="000152B5" w:rsidRPr="007F4037" w:rsidRDefault="000152B5" w:rsidP="001B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8" w:type="dxa"/>
          </w:tcPr>
          <w:p w:rsidR="000152B5" w:rsidRPr="007F4037" w:rsidRDefault="000152B5" w:rsidP="001B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4037">
              <w:t>Separable, inseparable and reflexive verbs</w:t>
            </w:r>
          </w:p>
        </w:tc>
        <w:tc>
          <w:tcPr>
            <w:tcW w:w="571" w:type="dxa"/>
          </w:tcPr>
          <w:p w:rsidR="000152B5" w:rsidRPr="007F4037" w:rsidRDefault="000152B5" w:rsidP="001B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1" w:type="dxa"/>
          </w:tcPr>
          <w:p w:rsidR="000152B5" w:rsidRPr="007F4037" w:rsidRDefault="000152B5" w:rsidP="001B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52B5" w:rsidTr="00015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0152B5" w:rsidRPr="00271EAB" w:rsidRDefault="000152B5" w:rsidP="001B2061">
            <w:pPr>
              <w:rPr>
                <w:lang w:val="de-DE"/>
              </w:rPr>
            </w:pPr>
            <w:r w:rsidRPr="00271EAB">
              <w:rPr>
                <w:lang w:val="de-DE"/>
              </w:rPr>
              <w:t>Kunst und Architektur im Alltag</w:t>
            </w:r>
          </w:p>
        </w:tc>
        <w:tc>
          <w:tcPr>
            <w:tcW w:w="709" w:type="dxa"/>
          </w:tcPr>
          <w:p w:rsidR="000152B5" w:rsidRPr="007F4037" w:rsidRDefault="000152B5" w:rsidP="001B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6" w:type="dxa"/>
          </w:tcPr>
          <w:p w:rsidR="000152B5" w:rsidRPr="007F4037" w:rsidRDefault="000152B5" w:rsidP="001B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18" w:type="dxa"/>
          </w:tcPr>
          <w:p w:rsidR="000152B5" w:rsidRPr="007F4037" w:rsidRDefault="000152B5" w:rsidP="001B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4037">
              <w:t>Comparative and superlative</w:t>
            </w:r>
          </w:p>
        </w:tc>
        <w:tc>
          <w:tcPr>
            <w:tcW w:w="571" w:type="dxa"/>
          </w:tcPr>
          <w:p w:rsidR="000152B5" w:rsidRPr="007F4037" w:rsidRDefault="000152B5" w:rsidP="001B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1" w:type="dxa"/>
          </w:tcPr>
          <w:p w:rsidR="000152B5" w:rsidRPr="007F4037" w:rsidRDefault="000152B5" w:rsidP="001B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52B5" w:rsidTr="00015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0152B5" w:rsidRPr="00271EAB" w:rsidRDefault="000152B5" w:rsidP="001B2061">
            <w:pPr>
              <w:rPr>
                <w:lang w:val="de-DE"/>
              </w:rPr>
            </w:pPr>
            <w:r w:rsidRPr="00271EAB">
              <w:rPr>
                <w:lang w:val="de-DE"/>
              </w:rPr>
              <w:t>Theater, Musik und Museen in Berlin</w:t>
            </w:r>
          </w:p>
        </w:tc>
        <w:tc>
          <w:tcPr>
            <w:tcW w:w="709" w:type="dxa"/>
          </w:tcPr>
          <w:p w:rsidR="000152B5" w:rsidRPr="007F4037" w:rsidRDefault="000152B5" w:rsidP="001B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6" w:type="dxa"/>
          </w:tcPr>
          <w:p w:rsidR="000152B5" w:rsidRPr="007F4037" w:rsidRDefault="000152B5" w:rsidP="001B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8" w:type="dxa"/>
          </w:tcPr>
          <w:p w:rsidR="000152B5" w:rsidRPr="007F4037" w:rsidRDefault="000152B5" w:rsidP="001B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4037">
              <w:t xml:space="preserve">Infinitive constructions with and without </w:t>
            </w:r>
            <w:proofErr w:type="spellStart"/>
            <w:r w:rsidRPr="00CC0C04">
              <w:rPr>
                <w:rStyle w:val="Italic"/>
              </w:rPr>
              <w:t>zu</w:t>
            </w:r>
            <w:proofErr w:type="spellEnd"/>
          </w:p>
        </w:tc>
        <w:tc>
          <w:tcPr>
            <w:tcW w:w="571" w:type="dxa"/>
          </w:tcPr>
          <w:p w:rsidR="000152B5" w:rsidRPr="007F4037" w:rsidRDefault="000152B5" w:rsidP="001B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1" w:type="dxa"/>
          </w:tcPr>
          <w:p w:rsidR="000152B5" w:rsidRPr="007F4037" w:rsidRDefault="000152B5" w:rsidP="001B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52B5" w:rsidTr="00015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0152B5" w:rsidRPr="00271EAB" w:rsidRDefault="000152B5" w:rsidP="001B2061">
            <w:pPr>
              <w:rPr>
                <w:lang w:val="de-DE"/>
              </w:rPr>
            </w:pPr>
            <w:r w:rsidRPr="00271EAB">
              <w:rPr>
                <w:lang w:val="de-DE"/>
              </w:rPr>
              <w:t>Verschiedene Familienformen</w:t>
            </w:r>
          </w:p>
        </w:tc>
        <w:tc>
          <w:tcPr>
            <w:tcW w:w="709" w:type="dxa"/>
          </w:tcPr>
          <w:p w:rsidR="000152B5" w:rsidRPr="007F4037" w:rsidRDefault="000152B5" w:rsidP="001B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6" w:type="dxa"/>
          </w:tcPr>
          <w:p w:rsidR="000152B5" w:rsidRPr="007F4037" w:rsidRDefault="000152B5" w:rsidP="001B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18" w:type="dxa"/>
          </w:tcPr>
          <w:p w:rsidR="000152B5" w:rsidRPr="007F4037" w:rsidRDefault="000152B5" w:rsidP="001B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4037">
              <w:t>Word formation: adjectival nouns, v</w:t>
            </w:r>
            <w:r>
              <w:t xml:space="preserve">erbal nouns, compound nouns </w:t>
            </w:r>
            <w:proofErr w:type="spellStart"/>
            <w:r>
              <w:t>etc</w:t>
            </w:r>
            <w:proofErr w:type="spellEnd"/>
          </w:p>
        </w:tc>
        <w:tc>
          <w:tcPr>
            <w:tcW w:w="571" w:type="dxa"/>
          </w:tcPr>
          <w:p w:rsidR="000152B5" w:rsidRPr="007F4037" w:rsidRDefault="000152B5" w:rsidP="001B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1" w:type="dxa"/>
          </w:tcPr>
          <w:p w:rsidR="000152B5" w:rsidRPr="007F4037" w:rsidRDefault="000152B5" w:rsidP="001B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52B5" w:rsidTr="00015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0152B5" w:rsidRPr="00271EAB" w:rsidRDefault="000152B5" w:rsidP="001B2061">
            <w:pPr>
              <w:rPr>
                <w:lang w:val="de-DE"/>
              </w:rPr>
            </w:pPr>
            <w:r w:rsidRPr="00271EAB">
              <w:rPr>
                <w:lang w:val="de-DE"/>
              </w:rPr>
              <w:t>Die Digitalisierung der Gesellschaft</w:t>
            </w:r>
          </w:p>
        </w:tc>
        <w:tc>
          <w:tcPr>
            <w:tcW w:w="709" w:type="dxa"/>
          </w:tcPr>
          <w:p w:rsidR="000152B5" w:rsidRPr="007F4037" w:rsidRDefault="000152B5" w:rsidP="001B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6" w:type="dxa"/>
          </w:tcPr>
          <w:p w:rsidR="000152B5" w:rsidRPr="007F4037" w:rsidRDefault="000152B5" w:rsidP="001B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8" w:type="dxa"/>
          </w:tcPr>
          <w:p w:rsidR="000152B5" w:rsidRPr="007F4037" w:rsidRDefault="000152B5" w:rsidP="001B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4037">
              <w:t>Future tense and other ways of expressing future time</w:t>
            </w:r>
          </w:p>
        </w:tc>
        <w:tc>
          <w:tcPr>
            <w:tcW w:w="571" w:type="dxa"/>
          </w:tcPr>
          <w:p w:rsidR="000152B5" w:rsidRPr="007F4037" w:rsidRDefault="000152B5" w:rsidP="001B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1" w:type="dxa"/>
          </w:tcPr>
          <w:p w:rsidR="000152B5" w:rsidRPr="007F4037" w:rsidRDefault="000152B5" w:rsidP="001B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52B5" w:rsidTr="00015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0152B5" w:rsidRPr="00271EAB" w:rsidRDefault="000152B5" w:rsidP="001B2061">
            <w:pPr>
              <w:rPr>
                <w:lang w:val="de-DE"/>
              </w:rPr>
            </w:pPr>
            <w:r w:rsidRPr="00271EAB">
              <w:rPr>
                <w:lang w:val="de-DE"/>
              </w:rPr>
              <w:t>Die Rolle des Fernsehens</w:t>
            </w:r>
          </w:p>
        </w:tc>
        <w:tc>
          <w:tcPr>
            <w:tcW w:w="709" w:type="dxa"/>
          </w:tcPr>
          <w:p w:rsidR="000152B5" w:rsidRPr="007F4037" w:rsidRDefault="000152B5" w:rsidP="001B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6" w:type="dxa"/>
          </w:tcPr>
          <w:p w:rsidR="000152B5" w:rsidRPr="007F4037" w:rsidRDefault="000152B5" w:rsidP="001B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18" w:type="dxa"/>
          </w:tcPr>
          <w:p w:rsidR="000152B5" w:rsidRPr="007F4037" w:rsidRDefault="000152B5" w:rsidP="001B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4037">
              <w:t>Imperative</w:t>
            </w:r>
          </w:p>
        </w:tc>
        <w:tc>
          <w:tcPr>
            <w:tcW w:w="571" w:type="dxa"/>
          </w:tcPr>
          <w:p w:rsidR="000152B5" w:rsidRPr="007F4037" w:rsidRDefault="000152B5" w:rsidP="001B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1" w:type="dxa"/>
          </w:tcPr>
          <w:p w:rsidR="000152B5" w:rsidRPr="007F4037" w:rsidRDefault="000152B5" w:rsidP="001B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52B5" w:rsidTr="00015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0152B5" w:rsidRPr="00271EAB" w:rsidRDefault="000152B5" w:rsidP="001B2061">
            <w:pPr>
              <w:rPr>
                <w:lang w:val="de-DE"/>
              </w:rPr>
            </w:pPr>
            <w:r w:rsidRPr="00271EAB">
              <w:rPr>
                <w:lang w:val="de-DE"/>
              </w:rPr>
              <w:lastRenderedPageBreak/>
              <w:t>Vielfältige Feste und Traditionen in verschiedenen Regionen</w:t>
            </w:r>
          </w:p>
        </w:tc>
        <w:tc>
          <w:tcPr>
            <w:tcW w:w="709" w:type="dxa"/>
          </w:tcPr>
          <w:p w:rsidR="000152B5" w:rsidRPr="007F4037" w:rsidRDefault="000152B5" w:rsidP="001B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6" w:type="dxa"/>
          </w:tcPr>
          <w:p w:rsidR="000152B5" w:rsidRPr="007F4037" w:rsidRDefault="000152B5" w:rsidP="001B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8" w:type="dxa"/>
          </w:tcPr>
          <w:p w:rsidR="000152B5" w:rsidRPr="007F4037" w:rsidRDefault="000152B5" w:rsidP="001B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4037">
              <w:t xml:space="preserve">Passive with </w:t>
            </w:r>
            <w:proofErr w:type="spellStart"/>
            <w:r w:rsidRPr="00CC0C04">
              <w:rPr>
                <w:rStyle w:val="Italic"/>
              </w:rPr>
              <w:t>werden</w:t>
            </w:r>
            <w:proofErr w:type="spellEnd"/>
          </w:p>
        </w:tc>
        <w:tc>
          <w:tcPr>
            <w:tcW w:w="571" w:type="dxa"/>
          </w:tcPr>
          <w:p w:rsidR="000152B5" w:rsidRPr="007F4037" w:rsidRDefault="000152B5" w:rsidP="001B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1" w:type="dxa"/>
          </w:tcPr>
          <w:p w:rsidR="000152B5" w:rsidRPr="007F4037" w:rsidRDefault="000152B5" w:rsidP="001B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52B5" w:rsidTr="00015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0152B5" w:rsidRPr="00271EAB" w:rsidRDefault="000152B5" w:rsidP="001B2061">
            <w:pPr>
              <w:rPr>
                <w:lang w:val="de-DE"/>
              </w:rPr>
            </w:pPr>
            <w:r w:rsidRPr="00271EAB">
              <w:rPr>
                <w:lang w:val="de-DE"/>
              </w:rPr>
              <w:t>Kunst und Architektur – Vergangenheit, Gegenwart, Zukunft</w:t>
            </w:r>
          </w:p>
        </w:tc>
        <w:tc>
          <w:tcPr>
            <w:tcW w:w="709" w:type="dxa"/>
          </w:tcPr>
          <w:p w:rsidR="000152B5" w:rsidRPr="007F4037" w:rsidRDefault="000152B5" w:rsidP="001B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6" w:type="dxa"/>
          </w:tcPr>
          <w:p w:rsidR="000152B5" w:rsidRPr="007F4037" w:rsidRDefault="000152B5" w:rsidP="001B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18" w:type="dxa"/>
          </w:tcPr>
          <w:p w:rsidR="000152B5" w:rsidRPr="007F4037" w:rsidRDefault="000152B5" w:rsidP="001B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4037">
              <w:t>Pluperfect tense</w:t>
            </w:r>
          </w:p>
        </w:tc>
        <w:tc>
          <w:tcPr>
            <w:tcW w:w="571" w:type="dxa"/>
          </w:tcPr>
          <w:p w:rsidR="000152B5" w:rsidRPr="007F4037" w:rsidRDefault="000152B5" w:rsidP="001B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1" w:type="dxa"/>
          </w:tcPr>
          <w:p w:rsidR="000152B5" w:rsidRPr="007F4037" w:rsidRDefault="000152B5" w:rsidP="001B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52B5" w:rsidTr="00015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0152B5" w:rsidRPr="00271EAB" w:rsidRDefault="000152B5" w:rsidP="001B2061">
            <w:pPr>
              <w:rPr>
                <w:lang w:val="de-DE"/>
              </w:rPr>
            </w:pPr>
            <w:r w:rsidRPr="00271EAB">
              <w:rPr>
                <w:lang w:val="de-DE"/>
              </w:rPr>
              <w:t>Die Vielfalt innerhalb der Bevölkerung Berlins</w:t>
            </w:r>
          </w:p>
        </w:tc>
        <w:tc>
          <w:tcPr>
            <w:tcW w:w="709" w:type="dxa"/>
          </w:tcPr>
          <w:p w:rsidR="000152B5" w:rsidRPr="007F4037" w:rsidRDefault="000152B5" w:rsidP="001B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6" w:type="dxa"/>
          </w:tcPr>
          <w:p w:rsidR="000152B5" w:rsidRPr="007F4037" w:rsidRDefault="000152B5" w:rsidP="001B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8" w:type="dxa"/>
          </w:tcPr>
          <w:p w:rsidR="000152B5" w:rsidRPr="007F4037" w:rsidRDefault="000152B5" w:rsidP="001B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4037">
              <w:t>Imperfect subjunctive in conditional clauses</w:t>
            </w:r>
          </w:p>
        </w:tc>
        <w:tc>
          <w:tcPr>
            <w:tcW w:w="571" w:type="dxa"/>
          </w:tcPr>
          <w:p w:rsidR="000152B5" w:rsidRPr="007F4037" w:rsidRDefault="000152B5" w:rsidP="001B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1" w:type="dxa"/>
          </w:tcPr>
          <w:p w:rsidR="000152B5" w:rsidRPr="007F4037" w:rsidRDefault="000152B5" w:rsidP="001B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152B5" w:rsidRDefault="000152B5" w:rsidP="000152B5">
      <w:pPr>
        <w:pStyle w:val="AQASectionTitle3"/>
        <w:ind w:left="0"/>
      </w:pPr>
    </w:p>
    <w:p w:rsidR="000152B5" w:rsidRDefault="000152B5" w:rsidP="000152B5"/>
    <w:p w:rsidR="000152B5" w:rsidRDefault="000152B5" w:rsidP="000152B5"/>
    <w:p w:rsidR="000152B5" w:rsidRDefault="000152B5" w:rsidP="000152B5"/>
    <w:p w:rsidR="000152B5" w:rsidRDefault="000152B5" w:rsidP="000152B5"/>
    <w:p w:rsidR="000152B5" w:rsidRDefault="000152B5" w:rsidP="000152B5"/>
    <w:p w:rsidR="000152B5" w:rsidRDefault="000152B5" w:rsidP="000152B5"/>
    <w:p w:rsidR="000152B5" w:rsidRDefault="000152B5" w:rsidP="000152B5"/>
    <w:p w:rsidR="000152B5" w:rsidRDefault="000152B5" w:rsidP="000152B5"/>
    <w:p w:rsidR="000152B5" w:rsidRDefault="000152B5" w:rsidP="000152B5"/>
    <w:p w:rsidR="000152B5" w:rsidRDefault="000152B5" w:rsidP="000152B5"/>
    <w:p w:rsidR="000152B5" w:rsidRDefault="000152B5" w:rsidP="000152B5"/>
    <w:p w:rsidR="000152B5" w:rsidRDefault="000152B5" w:rsidP="000152B5"/>
    <w:p w:rsidR="000152B5" w:rsidRDefault="000152B5" w:rsidP="000152B5"/>
    <w:p w:rsidR="000152B5" w:rsidRDefault="000152B5" w:rsidP="000152B5"/>
    <w:p w:rsidR="000152B5" w:rsidRDefault="000152B5" w:rsidP="000152B5"/>
    <w:p w:rsidR="000152B5" w:rsidRDefault="000152B5" w:rsidP="000152B5"/>
    <w:p w:rsidR="000152B5" w:rsidRDefault="000152B5" w:rsidP="000152B5"/>
    <w:p w:rsidR="000152B5" w:rsidRDefault="000152B5" w:rsidP="000152B5"/>
    <w:p w:rsidR="000152B5" w:rsidRDefault="000152B5" w:rsidP="000152B5"/>
    <w:p w:rsidR="000152B5" w:rsidRDefault="000152B5" w:rsidP="000152B5"/>
    <w:p w:rsidR="000152B5" w:rsidRDefault="000152B5" w:rsidP="000152B5"/>
    <w:p w:rsidR="000152B5" w:rsidRDefault="000152B5" w:rsidP="000152B5"/>
    <w:p w:rsidR="000152B5" w:rsidRPr="000152B5" w:rsidRDefault="000152B5" w:rsidP="000152B5"/>
    <w:p w:rsidR="000152B5" w:rsidRPr="000152B5" w:rsidRDefault="000152B5" w:rsidP="000152B5">
      <w:pPr>
        <w:pStyle w:val="AQASectionTitle3"/>
        <w:ind w:left="0"/>
        <w:rPr>
          <w:b/>
          <w:sz w:val="28"/>
          <w:szCs w:val="28"/>
        </w:rPr>
      </w:pPr>
      <w:r w:rsidRPr="000152B5">
        <w:rPr>
          <w:b/>
          <w:sz w:val="28"/>
          <w:szCs w:val="28"/>
        </w:rPr>
        <w:lastRenderedPageBreak/>
        <w:t>Year 13</w:t>
      </w:r>
    </w:p>
    <w:tbl>
      <w:tblPr>
        <w:tblStyle w:val="LightList-Accent1"/>
        <w:tblW w:w="9016" w:type="dxa"/>
        <w:tblLook w:val="04A0" w:firstRow="1" w:lastRow="0" w:firstColumn="1" w:lastColumn="0" w:noHBand="0" w:noVBand="1"/>
      </w:tblPr>
      <w:tblGrid>
        <w:gridCol w:w="3681"/>
        <w:gridCol w:w="709"/>
        <w:gridCol w:w="708"/>
        <w:gridCol w:w="2694"/>
        <w:gridCol w:w="567"/>
        <w:gridCol w:w="657"/>
      </w:tblGrid>
      <w:tr w:rsidR="000152B5" w:rsidRPr="006359C6" w:rsidTr="000152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0152B5" w:rsidRPr="006F05BF" w:rsidRDefault="000152B5" w:rsidP="001B2061">
            <w:pPr>
              <w:rPr>
                <w:rStyle w:val="Bold"/>
              </w:rPr>
            </w:pPr>
            <w:r w:rsidRPr="006F05BF">
              <w:rPr>
                <w:rStyle w:val="Bold"/>
              </w:rPr>
              <w:t>Thematic aspect</w:t>
            </w:r>
          </w:p>
        </w:tc>
        <w:tc>
          <w:tcPr>
            <w:tcW w:w="709" w:type="dxa"/>
          </w:tcPr>
          <w:p w:rsidR="000152B5" w:rsidRPr="006F05BF" w:rsidRDefault="000152B5" w:rsidP="001B20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</w:p>
        </w:tc>
        <w:tc>
          <w:tcPr>
            <w:tcW w:w="708" w:type="dxa"/>
          </w:tcPr>
          <w:p w:rsidR="000152B5" w:rsidRPr="006F05BF" w:rsidRDefault="000152B5" w:rsidP="001B20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</w:p>
        </w:tc>
        <w:tc>
          <w:tcPr>
            <w:tcW w:w="2694" w:type="dxa"/>
          </w:tcPr>
          <w:p w:rsidR="000152B5" w:rsidRPr="006F05BF" w:rsidRDefault="000152B5" w:rsidP="001B20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6F05BF">
              <w:rPr>
                <w:rStyle w:val="Bold"/>
              </w:rPr>
              <w:t>Grammar focus</w:t>
            </w:r>
          </w:p>
        </w:tc>
        <w:tc>
          <w:tcPr>
            <w:tcW w:w="567" w:type="dxa"/>
          </w:tcPr>
          <w:p w:rsidR="000152B5" w:rsidRPr="006F05BF" w:rsidRDefault="000152B5" w:rsidP="001B20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</w:p>
        </w:tc>
        <w:tc>
          <w:tcPr>
            <w:tcW w:w="657" w:type="dxa"/>
          </w:tcPr>
          <w:p w:rsidR="000152B5" w:rsidRPr="006F05BF" w:rsidRDefault="000152B5" w:rsidP="001B20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</w:p>
        </w:tc>
      </w:tr>
      <w:tr w:rsidR="000152B5" w:rsidRPr="006359C6" w:rsidTr="00015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0152B5" w:rsidRPr="00271EAB" w:rsidRDefault="000152B5" w:rsidP="001B2061">
            <w:pPr>
              <w:rPr>
                <w:lang w:val="de-DE"/>
              </w:rPr>
            </w:pPr>
            <w:r w:rsidRPr="00271EAB">
              <w:rPr>
                <w:lang w:val="de-DE"/>
              </w:rPr>
              <w:t>Die Gründe für Migration</w:t>
            </w:r>
          </w:p>
        </w:tc>
        <w:tc>
          <w:tcPr>
            <w:tcW w:w="709" w:type="dxa"/>
          </w:tcPr>
          <w:p w:rsidR="000152B5" w:rsidRPr="007F4037" w:rsidRDefault="000152B5" w:rsidP="001B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:rsidR="000152B5" w:rsidRPr="007F4037" w:rsidRDefault="000152B5" w:rsidP="001B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:rsidR="000152B5" w:rsidRPr="007F4037" w:rsidRDefault="000152B5" w:rsidP="001B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4037">
              <w:t>Weak masculine nouns</w:t>
            </w:r>
          </w:p>
        </w:tc>
        <w:tc>
          <w:tcPr>
            <w:tcW w:w="567" w:type="dxa"/>
          </w:tcPr>
          <w:p w:rsidR="000152B5" w:rsidRPr="007F4037" w:rsidRDefault="000152B5" w:rsidP="001B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7" w:type="dxa"/>
          </w:tcPr>
          <w:p w:rsidR="000152B5" w:rsidRPr="007F4037" w:rsidRDefault="000152B5" w:rsidP="001B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52B5" w:rsidTr="00015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0152B5" w:rsidRPr="00271EAB" w:rsidRDefault="000152B5" w:rsidP="001B2061">
            <w:pPr>
              <w:rPr>
                <w:lang w:val="de-DE"/>
              </w:rPr>
            </w:pPr>
            <w:r w:rsidRPr="00271EAB">
              <w:rPr>
                <w:lang w:val="de-DE"/>
              </w:rPr>
              <w:t>Maßnahmen zur Integration</w:t>
            </w:r>
          </w:p>
        </w:tc>
        <w:tc>
          <w:tcPr>
            <w:tcW w:w="709" w:type="dxa"/>
          </w:tcPr>
          <w:p w:rsidR="000152B5" w:rsidRPr="007F4037" w:rsidRDefault="000152B5" w:rsidP="001B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:rsidR="000152B5" w:rsidRPr="007F4037" w:rsidRDefault="000152B5" w:rsidP="001B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:rsidR="000152B5" w:rsidRPr="007F4037" w:rsidRDefault="000152B5" w:rsidP="001B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4037">
              <w:t>Possessive adj</w:t>
            </w:r>
            <w:r>
              <w:t xml:space="preserve">ectives and other determiners </w:t>
            </w:r>
            <w:proofErr w:type="spellStart"/>
            <w:r>
              <w:t>eg</w:t>
            </w:r>
            <w:proofErr w:type="spellEnd"/>
            <w:r w:rsidRPr="007F4037">
              <w:t xml:space="preserve"> </w:t>
            </w:r>
            <w:proofErr w:type="spellStart"/>
            <w:r w:rsidRPr="00CC0C04">
              <w:rPr>
                <w:rStyle w:val="Italic"/>
              </w:rPr>
              <w:t>welcher</w:t>
            </w:r>
            <w:proofErr w:type="spellEnd"/>
          </w:p>
        </w:tc>
        <w:tc>
          <w:tcPr>
            <w:tcW w:w="567" w:type="dxa"/>
          </w:tcPr>
          <w:p w:rsidR="000152B5" w:rsidRPr="007F4037" w:rsidRDefault="000152B5" w:rsidP="001B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7" w:type="dxa"/>
          </w:tcPr>
          <w:p w:rsidR="000152B5" w:rsidRPr="007F4037" w:rsidRDefault="000152B5" w:rsidP="001B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52B5" w:rsidTr="00015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0152B5" w:rsidRPr="00271EAB" w:rsidRDefault="000152B5" w:rsidP="001B2061">
            <w:pPr>
              <w:rPr>
                <w:lang w:val="de-DE"/>
              </w:rPr>
            </w:pPr>
            <w:r w:rsidRPr="00271EAB">
              <w:rPr>
                <w:lang w:val="de-DE"/>
              </w:rPr>
              <w:t>Die Opfer des Rassismus</w:t>
            </w:r>
          </w:p>
        </w:tc>
        <w:tc>
          <w:tcPr>
            <w:tcW w:w="709" w:type="dxa"/>
          </w:tcPr>
          <w:p w:rsidR="000152B5" w:rsidRPr="007F4037" w:rsidRDefault="000152B5" w:rsidP="001B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:rsidR="000152B5" w:rsidRPr="007F4037" w:rsidRDefault="000152B5" w:rsidP="001B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:rsidR="000152B5" w:rsidRPr="007F4037" w:rsidRDefault="000152B5" w:rsidP="001B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4037">
              <w:t>Relative and interrogative pronouns</w:t>
            </w:r>
          </w:p>
        </w:tc>
        <w:tc>
          <w:tcPr>
            <w:tcW w:w="567" w:type="dxa"/>
          </w:tcPr>
          <w:p w:rsidR="000152B5" w:rsidRPr="007F4037" w:rsidRDefault="000152B5" w:rsidP="001B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7" w:type="dxa"/>
          </w:tcPr>
          <w:p w:rsidR="000152B5" w:rsidRPr="007F4037" w:rsidRDefault="000152B5" w:rsidP="001B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52B5" w:rsidTr="00015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0152B5" w:rsidRPr="00271EAB" w:rsidRDefault="000152B5" w:rsidP="001B2061">
            <w:pPr>
              <w:rPr>
                <w:lang w:val="de-DE"/>
              </w:rPr>
            </w:pPr>
            <w:r w:rsidRPr="00271EAB">
              <w:rPr>
                <w:lang w:val="de-DE"/>
              </w:rPr>
              <w:t>Die Rolle Deutschlands in Europa</w:t>
            </w:r>
          </w:p>
        </w:tc>
        <w:tc>
          <w:tcPr>
            <w:tcW w:w="709" w:type="dxa"/>
          </w:tcPr>
          <w:p w:rsidR="000152B5" w:rsidRPr="007F4037" w:rsidRDefault="000152B5" w:rsidP="001B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:rsidR="000152B5" w:rsidRPr="007F4037" w:rsidRDefault="000152B5" w:rsidP="001B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:rsidR="000152B5" w:rsidRPr="007F4037" w:rsidRDefault="000152B5" w:rsidP="001B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4037">
              <w:t>Future perfect tense</w:t>
            </w:r>
          </w:p>
        </w:tc>
        <w:tc>
          <w:tcPr>
            <w:tcW w:w="567" w:type="dxa"/>
          </w:tcPr>
          <w:p w:rsidR="000152B5" w:rsidRPr="007F4037" w:rsidRDefault="000152B5" w:rsidP="001B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7" w:type="dxa"/>
          </w:tcPr>
          <w:p w:rsidR="000152B5" w:rsidRPr="007F4037" w:rsidRDefault="000152B5" w:rsidP="001B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52B5" w:rsidTr="00015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0152B5" w:rsidRPr="00271EAB" w:rsidRDefault="000152B5" w:rsidP="001B2061">
            <w:pPr>
              <w:rPr>
                <w:lang w:val="de-DE"/>
              </w:rPr>
            </w:pPr>
            <w:r w:rsidRPr="00271EAB">
              <w:rPr>
                <w:lang w:val="de-DE"/>
              </w:rPr>
              <w:t>Politisches Engagement Jugendlicher</w:t>
            </w:r>
          </w:p>
        </w:tc>
        <w:tc>
          <w:tcPr>
            <w:tcW w:w="709" w:type="dxa"/>
          </w:tcPr>
          <w:p w:rsidR="000152B5" w:rsidRPr="007F4037" w:rsidRDefault="000152B5" w:rsidP="001B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:rsidR="000152B5" w:rsidRPr="007F4037" w:rsidRDefault="000152B5" w:rsidP="001B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:rsidR="000152B5" w:rsidRPr="007F4037" w:rsidRDefault="000152B5" w:rsidP="001B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4037">
              <w:t>Word order, including variations for emphasis</w:t>
            </w:r>
          </w:p>
        </w:tc>
        <w:tc>
          <w:tcPr>
            <w:tcW w:w="567" w:type="dxa"/>
          </w:tcPr>
          <w:p w:rsidR="000152B5" w:rsidRPr="007F4037" w:rsidRDefault="000152B5" w:rsidP="001B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7" w:type="dxa"/>
          </w:tcPr>
          <w:p w:rsidR="000152B5" w:rsidRPr="007F4037" w:rsidRDefault="000152B5" w:rsidP="001B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52B5" w:rsidTr="00015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0152B5" w:rsidRPr="00271EAB" w:rsidRDefault="000152B5" w:rsidP="001B2061">
            <w:pPr>
              <w:rPr>
                <w:lang w:val="de-DE"/>
              </w:rPr>
            </w:pPr>
            <w:r w:rsidRPr="00271EAB">
              <w:rPr>
                <w:lang w:val="de-DE"/>
              </w:rPr>
              <w:t>Friedliche Revolution in der DDR</w:t>
            </w:r>
          </w:p>
        </w:tc>
        <w:tc>
          <w:tcPr>
            <w:tcW w:w="709" w:type="dxa"/>
          </w:tcPr>
          <w:p w:rsidR="000152B5" w:rsidRPr="007F4037" w:rsidRDefault="000152B5" w:rsidP="001B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:rsidR="000152B5" w:rsidRPr="007F4037" w:rsidRDefault="000152B5" w:rsidP="001B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:rsidR="000152B5" w:rsidRPr="007F4037" w:rsidRDefault="000152B5" w:rsidP="001B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4037">
              <w:t>Pluperfect subjunctive in conditional clauses</w:t>
            </w:r>
          </w:p>
        </w:tc>
        <w:tc>
          <w:tcPr>
            <w:tcW w:w="567" w:type="dxa"/>
          </w:tcPr>
          <w:p w:rsidR="000152B5" w:rsidRPr="007F4037" w:rsidRDefault="000152B5" w:rsidP="001B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7" w:type="dxa"/>
          </w:tcPr>
          <w:p w:rsidR="000152B5" w:rsidRPr="007F4037" w:rsidRDefault="000152B5" w:rsidP="001B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52B5" w:rsidTr="00015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0152B5" w:rsidRPr="00271EAB" w:rsidRDefault="000152B5" w:rsidP="001B2061">
            <w:pPr>
              <w:rPr>
                <w:lang w:val="de-DE"/>
              </w:rPr>
            </w:pPr>
            <w:r w:rsidRPr="00271EAB">
              <w:rPr>
                <w:lang w:val="de-DE"/>
              </w:rPr>
              <w:t>Vor- und Nachteile der Einwanderung</w:t>
            </w:r>
          </w:p>
        </w:tc>
        <w:tc>
          <w:tcPr>
            <w:tcW w:w="709" w:type="dxa"/>
          </w:tcPr>
          <w:p w:rsidR="000152B5" w:rsidRPr="007F4037" w:rsidRDefault="000152B5" w:rsidP="001B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:rsidR="000152B5" w:rsidRPr="007F4037" w:rsidRDefault="000152B5" w:rsidP="001B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:rsidR="000152B5" w:rsidRPr="007F4037" w:rsidRDefault="000152B5" w:rsidP="001B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4037">
              <w:t>Complex adjectival phrases</w:t>
            </w:r>
          </w:p>
        </w:tc>
        <w:tc>
          <w:tcPr>
            <w:tcW w:w="567" w:type="dxa"/>
          </w:tcPr>
          <w:p w:rsidR="000152B5" w:rsidRPr="007F4037" w:rsidRDefault="000152B5" w:rsidP="001B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7" w:type="dxa"/>
          </w:tcPr>
          <w:p w:rsidR="000152B5" w:rsidRPr="007F4037" w:rsidRDefault="000152B5" w:rsidP="001B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52B5" w:rsidTr="00015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0152B5" w:rsidRPr="00271EAB" w:rsidRDefault="000152B5" w:rsidP="001B2061">
            <w:pPr>
              <w:rPr>
                <w:lang w:val="de-DE"/>
              </w:rPr>
            </w:pPr>
            <w:r w:rsidRPr="00271EAB">
              <w:rPr>
                <w:lang w:val="de-DE"/>
              </w:rPr>
              <w:t>Hindernisse für die Integration</w:t>
            </w:r>
          </w:p>
        </w:tc>
        <w:tc>
          <w:tcPr>
            <w:tcW w:w="709" w:type="dxa"/>
          </w:tcPr>
          <w:p w:rsidR="000152B5" w:rsidRPr="007F4037" w:rsidRDefault="000152B5" w:rsidP="001B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:rsidR="000152B5" w:rsidRPr="007F4037" w:rsidRDefault="000152B5" w:rsidP="001B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:rsidR="000152B5" w:rsidRPr="007F4037" w:rsidRDefault="000152B5" w:rsidP="001B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4037">
              <w:t>Subjunctive in indirect speech (1)</w:t>
            </w:r>
          </w:p>
        </w:tc>
        <w:tc>
          <w:tcPr>
            <w:tcW w:w="567" w:type="dxa"/>
          </w:tcPr>
          <w:p w:rsidR="000152B5" w:rsidRPr="007F4037" w:rsidRDefault="000152B5" w:rsidP="001B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7" w:type="dxa"/>
          </w:tcPr>
          <w:p w:rsidR="000152B5" w:rsidRPr="007F4037" w:rsidRDefault="000152B5" w:rsidP="001B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52B5" w:rsidTr="00015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0152B5" w:rsidRPr="00271EAB" w:rsidRDefault="000152B5" w:rsidP="001B2061">
            <w:pPr>
              <w:rPr>
                <w:lang w:val="de-DE"/>
              </w:rPr>
            </w:pPr>
            <w:r w:rsidRPr="00271EAB">
              <w:rPr>
                <w:lang w:val="de-DE"/>
              </w:rPr>
              <w:t>Die Ursprünge des Rassismus</w:t>
            </w:r>
          </w:p>
        </w:tc>
        <w:tc>
          <w:tcPr>
            <w:tcW w:w="709" w:type="dxa"/>
          </w:tcPr>
          <w:p w:rsidR="000152B5" w:rsidRPr="007F4037" w:rsidRDefault="000152B5" w:rsidP="001B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:rsidR="000152B5" w:rsidRPr="007F4037" w:rsidRDefault="000152B5" w:rsidP="001B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:rsidR="000152B5" w:rsidRPr="007F4037" w:rsidRDefault="000152B5" w:rsidP="001B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4037">
              <w:t>Subjunctive in indirect speech (2)</w:t>
            </w:r>
          </w:p>
        </w:tc>
        <w:tc>
          <w:tcPr>
            <w:tcW w:w="567" w:type="dxa"/>
          </w:tcPr>
          <w:p w:rsidR="000152B5" w:rsidRPr="007F4037" w:rsidRDefault="000152B5" w:rsidP="001B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7" w:type="dxa"/>
          </w:tcPr>
          <w:p w:rsidR="000152B5" w:rsidRPr="007F4037" w:rsidRDefault="000152B5" w:rsidP="001B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52B5" w:rsidTr="00015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0152B5" w:rsidRPr="00271EAB" w:rsidRDefault="000152B5" w:rsidP="001B2061">
            <w:pPr>
              <w:rPr>
                <w:lang w:val="de-DE"/>
              </w:rPr>
            </w:pPr>
            <w:r w:rsidRPr="00271EAB">
              <w:rPr>
                <w:lang w:val="de-DE"/>
              </w:rPr>
              <w:t>Vor- und Nachteile der EU für Deutschland</w:t>
            </w:r>
          </w:p>
        </w:tc>
        <w:tc>
          <w:tcPr>
            <w:tcW w:w="709" w:type="dxa"/>
          </w:tcPr>
          <w:p w:rsidR="000152B5" w:rsidRPr="007F4037" w:rsidRDefault="000152B5" w:rsidP="001B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:rsidR="000152B5" w:rsidRPr="007F4037" w:rsidRDefault="000152B5" w:rsidP="001B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:rsidR="000152B5" w:rsidRPr="007F4037" w:rsidRDefault="000152B5" w:rsidP="001B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4037">
              <w:t>Use of prepositional adverb to anticipat</w:t>
            </w:r>
            <w:r>
              <w:t xml:space="preserve">e a </w:t>
            </w:r>
            <w:proofErr w:type="spellStart"/>
            <w:r w:rsidRPr="00773FA3">
              <w:rPr>
                <w:i/>
              </w:rPr>
              <w:t>dass</w:t>
            </w:r>
            <w:proofErr w:type="spellEnd"/>
            <w:r>
              <w:t xml:space="preserve"> or infinitive clause </w:t>
            </w:r>
            <w:proofErr w:type="spellStart"/>
            <w:r>
              <w:t>eg</w:t>
            </w:r>
            <w:proofErr w:type="spellEnd"/>
            <w:r w:rsidRPr="007F4037">
              <w:t xml:space="preserve"> </w:t>
            </w:r>
            <w:proofErr w:type="spellStart"/>
            <w:r>
              <w:rPr>
                <w:rStyle w:val="Italic"/>
              </w:rPr>
              <w:t>darauf</w:t>
            </w:r>
            <w:proofErr w:type="spellEnd"/>
            <w:r>
              <w:rPr>
                <w:rStyle w:val="Italic"/>
              </w:rPr>
              <w:t xml:space="preserve">, </w:t>
            </w:r>
            <w:proofErr w:type="spellStart"/>
            <w:r>
              <w:rPr>
                <w:rStyle w:val="Italic"/>
              </w:rPr>
              <w:t>dass</w:t>
            </w:r>
            <w:proofErr w:type="spellEnd"/>
          </w:p>
        </w:tc>
        <w:tc>
          <w:tcPr>
            <w:tcW w:w="567" w:type="dxa"/>
          </w:tcPr>
          <w:p w:rsidR="000152B5" w:rsidRPr="007F4037" w:rsidRDefault="000152B5" w:rsidP="001B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7" w:type="dxa"/>
          </w:tcPr>
          <w:p w:rsidR="000152B5" w:rsidRPr="007F4037" w:rsidRDefault="000152B5" w:rsidP="001B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52B5" w:rsidRPr="00D900A2" w:rsidTr="00015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0152B5" w:rsidRPr="00271EAB" w:rsidRDefault="000152B5" w:rsidP="001B2061">
            <w:pPr>
              <w:rPr>
                <w:lang w:val="de-DE"/>
              </w:rPr>
            </w:pPr>
            <w:r w:rsidRPr="00271EAB">
              <w:rPr>
                <w:lang w:val="de-DE"/>
              </w:rPr>
              <w:t>Schwerpunkte der Jugendpolitik</w:t>
            </w:r>
          </w:p>
        </w:tc>
        <w:tc>
          <w:tcPr>
            <w:tcW w:w="709" w:type="dxa"/>
          </w:tcPr>
          <w:p w:rsidR="000152B5" w:rsidRPr="006025B0" w:rsidRDefault="000152B5" w:rsidP="001B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</w:p>
        </w:tc>
        <w:tc>
          <w:tcPr>
            <w:tcW w:w="708" w:type="dxa"/>
          </w:tcPr>
          <w:p w:rsidR="000152B5" w:rsidRPr="006025B0" w:rsidRDefault="000152B5" w:rsidP="001B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</w:p>
        </w:tc>
        <w:tc>
          <w:tcPr>
            <w:tcW w:w="2694" w:type="dxa"/>
          </w:tcPr>
          <w:p w:rsidR="000152B5" w:rsidRPr="006025B0" w:rsidRDefault="000152B5" w:rsidP="001B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r w:rsidRPr="006025B0">
              <w:rPr>
                <w:lang w:val="pl-PL"/>
              </w:rPr>
              <w:t xml:space="preserve">Particles eg </w:t>
            </w:r>
            <w:r w:rsidRPr="006025B0">
              <w:rPr>
                <w:rStyle w:val="Italic"/>
                <w:lang w:val="pl-PL"/>
              </w:rPr>
              <w:t>ja, doch, wohl</w:t>
            </w:r>
            <w:r w:rsidRPr="006025B0">
              <w:rPr>
                <w:lang w:val="pl-PL"/>
              </w:rPr>
              <w:t xml:space="preserve"> </w:t>
            </w:r>
          </w:p>
        </w:tc>
        <w:tc>
          <w:tcPr>
            <w:tcW w:w="567" w:type="dxa"/>
          </w:tcPr>
          <w:p w:rsidR="000152B5" w:rsidRPr="006025B0" w:rsidRDefault="000152B5" w:rsidP="001B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</w:p>
        </w:tc>
        <w:tc>
          <w:tcPr>
            <w:tcW w:w="657" w:type="dxa"/>
          </w:tcPr>
          <w:p w:rsidR="000152B5" w:rsidRPr="006025B0" w:rsidRDefault="000152B5" w:rsidP="001B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</w:p>
        </w:tc>
      </w:tr>
      <w:tr w:rsidR="000152B5" w:rsidTr="00015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0152B5" w:rsidRPr="00271EAB" w:rsidRDefault="000152B5" w:rsidP="001B2061">
            <w:pPr>
              <w:rPr>
                <w:lang w:val="de-DE"/>
              </w:rPr>
            </w:pPr>
            <w:r w:rsidRPr="00271EAB">
              <w:rPr>
                <w:lang w:val="de-DE"/>
              </w:rPr>
              <w:t>Die Wiedervereinigung – Wunsch und Wirklichkeit</w:t>
            </w:r>
          </w:p>
        </w:tc>
        <w:tc>
          <w:tcPr>
            <w:tcW w:w="709" w:type="dxa"/>
          </w:tcPr>
          <w:p w:rsidR="000152B5" w:rsidRPr="007F4037" w:rsidRDefault="000152B5" w:rsidP="001B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:rsidR="000152B5" w:rsidRPr="007F4037" w:rsidRDefault="000152B5" w:rsidP="001B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:rsidR="000152B5" w:rsidRPr="007F4037" w:rsidRDefault="000152B5" w:rsidP="001B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4037">
              <w:t>Revision: cases</w:t>
            </w:r>
          </w:p>
        </w:tc>
        <w:tc>
          <w:tcPr>
            <w:tcW w:w="567" w:type="dxa"/>
          </w:tcPr>
          <w:p w:rsidR="000152B5" w:rsidRPr="007F4037" w:rsidRDefault="000152B5" w:rsidP="001B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7" w:type="dxa"/>
          </w:tcPr>
          <w:p w:rsidR="000152B5" w:rsidRPr="007F4037" w:rsidRDefault="000152B5" w:rsidP="001B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52B5" w:rsidTr="00015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0152B5" w:rsidRPr="00271EAB" w:rsidRDefault="000152B5" w:rsidP="001B2061">
            <w:pPr>
              <w:rPr>
                <w:lang w:val="de-DE"/>
              </w:rPr>
            </w:pPr>
            <w:r w:rsidRPr="00271EAB">
              <w:rPr>
                <w:lang w:val="de-DE"/>
              </w:rPr>
              <w:t>Migrationspolitik</w:t>
            </w:r>
          </w:p>
        </w:tc>
        <w:tc>
          <w:tcPr>
            <w:tcW w:w="709" w:type="dxa"/>
          </w:tcPr>
          <w:p w:rsidR="000152B5" w:rsidRPr="007F4037" w:rsidRDefault="000152B5" w:rsidP="001B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:rsidR="000152B5" w:rsidRPr="007F4037" w:rsidRDefault="000152B5" w:rsidP="001B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:rsidR="000152B5" w:rsidRPr="007F4037" w:rsidRDefault="000152B5" w:rsidP="001B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4037">
              <w:t>Revision: adjective endings including comparative and superlative</w:t>
            </w:r>
          </w:p>
        </w:tc>
        <w:tc>
          <w:tcPr>
            <w:tcW w:w="567" w:type="dxa"/>
          </w:tcPr>
          <w:p w:rsidR="000152B5" w:rsidRPr="007F4037" w:rsidRDefault="000152B5" w:rsidP="001B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7" w:type="dxa"/>
          </w:tcPr>
          <w:p w:rsidR="000152B5" w:rsidRPr="007F4037" w:rsidRDefault="000152B5" w:rsidP="001B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52B5" w:rsidTr="00015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0152B5" w:rsidRPr="00271EAB" w:rsidRDefault="000152B5" w:rsidP="001B2061">
            <w:pPr>
              <w:rPr>
                <w:lang w:val="de-DE"/>
              </w:rPr>
            </w:pPr>
            <w:r w:rsidRPr="00271EAB">
              <w:rPr>
                <w:lang w:val="de-DE"/>
              </w:rPr>
              <w:t>Die Erfahrungen verschiedener Migrantengruppen</w:t>
            </w:r>
          </w:p>
        </w:tc>
        <w:tc>
          <w:tcPr>
            <w:tcW w:w="709" w:type="dxa"/>
          </w:tcPr>
          <w:p w:rsidR="000152B5" w:rsidRPr="007F4037" w:rsidRDefault="000152B5" w:rsidP="001B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:rsidR="000152B5" w:rsidRPr="007F4037" w:rsidRDefault="000152B5" w:rsidP="001B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:rsidR="000152B5" w:rsidRPr="007F4037" w:rsidRDefault="000152B5" w:rsidP="001B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4037">
              <w:t>Revision: word order</w:t>
            </w:r>
          </w:p>
        </w:tc>
        <w:tc>
          <w:tcPr>
            <w:tcW w:w="567" w:type="dxa"/>
          </w:tcPr>
          <w:p w:rsidR="000152B5" w:rsidRPr="007F4037" w:rsidRDefault="000152B5" w:rsidP="001B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7" w:type="dxa"/>
          </w:tcPr>
          <w:p w:rsidR="000152B5" w:rsidRPr="007F4037" w:rsidRDefault="000152B5" w:rsidP="001B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52B5" w:rsidTr="00015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0152B5" w:rsidRPr="00271EAB" w:rsidRDefault="000152B5" w:rsidP="001B2061">
            <w:pPr>
              <w:rPr>
                <w:lang w:val="de-DE"/>
              </w:rPr>
            </w:pPr>
            <w:r w:rsidRPr="00271EAB">
              <w:rPr>
                <w:lang w:val="de-DE"/>
              </w:rPr>
              <w:t>Der Kampf gegen Rassismus</w:t>
            </w:r>
          </w:p>
        </w:tc>
        <w:tc>
          <w:tcPr>
            <w:tcW w:w="709" w:type="dxa"/>
          </w:tcPr>
          <w:p w:rsidR="000152B5" w:rsidRPr="007F4037" w:rsidRDefault="000152B5" w:rsidP="001B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:rsidR="000152B5" w:rsidRPr="007F4037" w:rsidRDefault="000152B5" w:rsidP="001B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:rsidR="000152B5" w:rsidRPr="007F4037" w:rsidRDefault="000152B5" w:rsidP="001B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4037">
              <w:t>Revision: present and future tenses</w:t>
            </w:r>
          </w:p>
        </w:tc>
        <w:tc>
          <w:tcPr>
            <w:tcW w:w="567" w:type="dxa"/>
          </w:tcPr>
          <w:p w:rsidR="000152B5" w:rsidRPr="007F4037" w:rsidRDefault="000152B5" w:rsidP="001B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7" w:type="dxa"/>
          </w:tcPr>
          <w:p w:rsidR="000152B5" w:rsidRPr="007F4037" w:rsidRDefault="000152B5" w:rsidP="001B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52B5" w:rsidTr="00015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0152B5" w:rsidRPr="00271EAB" w:rsidRDefault="000152B5" w:rsidP="001B2061">
            <w:pPr>
              <w:rPr>
                <w:lang w:val="de-DE"/>
              </w:rPr>
            </w:pPr>
            <w:r w:rsidRPr="00271EAB">
              <w:rPr>
                <w:lang w:val="de-DE"/>
              </w:rPr>
              <w:lastRenderedPageBreak/>
              <w:t>Die Auswirkungen der EU-Erweiterung auf Deutschland</w:t>
            </w:r>
          </w:p>
        </w:tc>
        <w:tc>
          <w:tcPr>
            <w:tcW w:w="709" w:type="dxa"/>
          </w:tcPr>
          <w:p w:rsidR="000152B5" w:rsidRPr="007F4037" w:rsidRDefault="000152B5" w:rsidP="001B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:rsidR="000152B5" w:rsidRPr="007F4037" w:rsidRDefault="000152B5" w:rsidP="001B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:rsidR="000152B5" w:rsidRPr="007F4037" w:rsidRDefault="000152B5" w:rsidP="001B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4037">
              <w:t>Revision: perfect, imperfect and pluperfect tenses</w:t>
            </w:r>
          </w:p>
        </w:tc>
        <w:tc>
          <w:tcPr>
            <w:tcW w:w="567" w:type="dxa"/>
          </w:tcPr>
          <w:p w:rsidR="000152B5" w:rsidRPr="007F4037" w:rsidRDefault="000152B5" w:rsidP="001B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7" w:type="dxa"/>
          </w:tcPr>
          <w:p w:rsidR="000152B5" w:rsidRPr="007F4037" w:rsidRDefault="000152B5" w:rsidP="001B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52B5" w:rsidTr="00015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0152B5" w:rsidRPr="00271EAB" w:rsidRDefault="000152B5" w:rsidP="001B2061">
            <w:pPr>
              <w:rPr>
                <w:lang w:val="de-DE"/>
              </w:rPr>
            </w:pPr>
            <w:r w:rsidRPr="00271EAB">
              <w:rPr>
                <w:lang w:val="de-DE"/>
              </w:rPr>
              <w:t>Werte und Ideale</w:t>
            </w:r>
          </w:p>
        </w:tc>
        <w:tc>
          <w:tcPr>
            <w:tcW w:w="709" w:type="dxa"/>
          </w:tcPr>
          <w:p w:rsidR="000152B5" w:rsidRPr="007F4037" w:rsidRDefault="000152B5" w:rsidP="001B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:rsidR="000152B5" w:rsidRPr="007F4037" w:rsidRDefault="000152B5" w:rsidP="001B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:rsidR="000152B5" w:rsidRPr="007F4037" w:rsidRDefault="000152B5" w:rsidP="001B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4037">
              <w:t>Revision: passive</w:t>
            </w:r>
          </w:p>
        </w:tc>
        <w:tc>
          <w:tcPr>
            <w:tcW w:w="567" w:type="dxa"/>
          </w:tcPr>
          <w:p w:rsidR="000152B5" w:rsidRPr="007F4037" w:rsidRDefault="000152B5" w:rsidP="001B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7" w:type="dxa"/>
          </w:tcPr>
          <w:p w:rsidR="000152B5" w:rsidRPr="007F4037" w:rsidRDefault="000152B5" w:rsidP="001B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52B5" w:rsidTr="00015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0152B5" w:rsidRPr="00271EAB" w:rsidRDefault="000152B5" w:rsidP="001B2061">
            <w:pPr>
              <w:rPr>
                <w:lang w:val="de-DE"/>
              </w:rPr>
            </w:pPr>
            <w:r w:rsidRPr="00271EAB">
              <w:rPr>
                <w:lang w:val="de-DE"/>
              </w:rPr>
              <w:t>Alte und neue Bundesländer – Kultur und Identität</w:t>
            </w:r>
          </w:p>
        </w:tc>
        <w:tc>
          <w:tcPr>
            <w:tcW w:w="709" w:type="dxa"/>
          </w:tcPr>
          <w:p w:rsidR="000152B5" w:rsidRPr="007F4037" w:rsidRDefault="000152B5" w:rsidP="001B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:rsidR="000152B5" w:rsidRPr="007F4037" w:rsidRDefault="000152B5" w:rsidP="001B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:rsidR="000152B5" w:rsidRPr="007F4037" w:rsidRDefault="000152B5" w:rsidP="001B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4037">
              <w:t>Revision: conditional sentences with imperfect and pluperfect subjunctive</w:t>
            </w:r>
          </w:p>
        </w:tc>
        <w:tc>
          <w:tcPr>
            <w:tcW w:w="567" w:type="dxa"/>
          </w:tcPr>
          <w:p w:rsidR="000152B5" w:rsidRPr="007F4037" w:rsidRDefault="000152B5" w:rsidP="001B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7" w:type="dxa"/>
          </w:tcPr>
          <w:p w:rsidR="000152B5" w:rsidRPr="007F4037" w:rsidRDefault="000152B5" w:rsidP="001B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A11EB" w:rsidRDefault="00EA11EB"/>
    <w:sectPr w:rsidR="00EA11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QA Chevin Pro Medium">
    <w:altName w:val="Calibri"/>
    <w:charset w:val="00"/>
    <w:family w:val="swiss"/>
    <w:pitch w:val="variable"/>
    <w:sig w:usb0="00000001" w:usb1="5000204A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B5"/>
    <w:rsid w:val="000152B5"/>
    <w:rsid w:val="00807934"/>
    <w:rsid w:val="00BD3D59"/>
    <w:rsid w:val="00EA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DC993-55F5-4372-85BA-4BDF4626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2B5"/>
    <w:pPr>
      <w:spacing w:before="150" w:after="0" w:line="240" w:lineRule="auto"/>
    </w:pPr>
    <w:rPr>
      <w:rFonts w:ascii="AQA Chevin Pro Medium" w:eastAsiaTheme="minorEastAsia" w:hAnsi="AQA Chevin Pro Medium"/>
      <w:color w:val="000000" w:themeColor="text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0152B5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customStyle="1" w:styleId="AQASectionTitle3">
    <w:name w:val="AQA_SectionTitle3"/>
    <w:basedOn w:val="Normal"/>
    <w:next w:val="Normal"/>
    <w:qFormat/>
    <w:rsid w:val="000152B5"/>
    <w:pPr>
      <w:keepNext/>
      <w:spacing w:before="210"/>
      <w:ind w:left="567"/>
    </w:pPr>
    <w:rPr>
      <w:rFonts w:eastAsiaTheme="majorEastAsia" w:cstheme="majorBidi"/>
      <w:bCs/>
      <w:color w:val="8496B0" w:themeColor="text2" w:themeTint="99"/>
    </w:rPr>
  </w:style>
  <w:style w:type="character" w:customStyle="1" w:styleId="Bold">
    <w:name w:val="Bold"/>
    <w:uiPriority w:val="1"/>
    <w:qFormat/>
    <w:rsid w:val="000152B5"/>
    <w:rPr>
      <w:b/>
      <w:color w:val="auto"/>
      <w:u w:color="FFFF00"/>
    </w:rPr>
  </w:style>
  <w:style w:type="character" w:customStyle="1" w:styleId="Italic">
    <w:name w:val="Italic"/>
    <w:basedOn w:val="DefaultParagraphFont"/>
    <w:uiPriority w:val="1"/>
    <w:qFormat/>
    <w:rsid w:val="000152B5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Mason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MannionE (MFL)</dc:creator>
  <cp:keywords/>
  <dc:description/>
  <cp:lastModifiedBy>Cotmore-BrownL</cp:lastModifiedBy>
  <cp:revision>2</cp:revision>
  <dcterms:created xsi:type="dcterms:W3CDTF">2021-10-11T13:34:00Z</dcterms:created>
  <dcterms:modified xsi:type="dcterms:W3CDTF">2021-10-11T13:34:00Z</dcterms:modified>
</cp:coreProperties>
</file>